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224BA8DC" w:rsidR="0039080A" w:rsidRPr="00DC3E37"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C3E37">
        <w:rPr>
          <w:rFonts w:ascii="Arial" w:eastAsia="MS Mincho" w:hAnsi="Arial" w:cs="Arial"/>
          <w:b/>
          <w:bCs/>
          <w:lang w:eastAsia="ja-JP"/>
        </w:rPr>
        <w:t>3GPP TSG-</w:t>
      </w:r>
      <w:r w:rsidRPr="00DC3E37">
        <w:rPr>
          <w:rFonts w:ascii="Arial" w:eastAsia="MS Mincho" w:hAnsi="Arial" w:cs="Arial"/>
          <w:b/>
          <w:bCs/>
          <w:lang w:eastAsia="ja-JP"/>
        </w:rPr>
        <w:fldChar w:fldCharType="begin"/>
      </w:r>
      <w:r w:rsidRPr="00DC3E37">
        <w:rPr>
          <w:rFonts w:ascii="Arial" w:eastAsia="MS Mincho" w:hAnsi="Arial" w:cs="Arial"/>
          <w:b/>
          <w:bCs/>
          <w:lang w:eastAsia="ja-JP"/>
        </w:rPr>
        <w:instrText xml:space="preserve"> DOCPROPERTY  TSG/WGRef  \* MERGEFORMAT </w:instrText>
      </w:r>
      <w:r w:rsidRPr="00DC3E37">
        <w:rPr>
          <w:rFonts w:ascii="Arial" w:eastAsia="MS Mincho" w:hAnsi="Arial" w:cs="Arial"/>
          <w:b/>
          <w:bCs/>
          <w:lang w:eastAsia="ja-JP"/>
        </w:rPr>
        <w:fldChar w:fldCharType="separate"/>
      </w:r>
      <w:r w:rsidRPr="00DC3E37">
        <w:rPr>
          <w:rFonts w:ascii="Arial" w:eastAsia="MS Mincho" w:hAnsi="Arial" w:cs="Arial"/>
          <w:b/>
          <w:bCs/>
          <w:lang w:eastAsia="ja-JP"/>
        </w:rPr>
        <w:t xml:space="preserve"> RAN WG1</w:t>
      </w:r>
      <w:r w:rsidRPr="00DC3E37">
        <w:rPr>
          <w:rFonts w:ascii="Arial" w:eastAsia="MS Mincho" w:hAnsi="Arial" w:cs="Arial"/>
          <w:b/>
          <w:bCs/>
          <w:lang w:eastAsia="ja-JP"/>
        </w:rPr>
        <w:fldChar w:fldCharType="end"/>
      </w:r>
      <w:r w:rsidRPr="00DC3E37">
        <w:rPr>
          <w:rFonts w:ascii="Arial" w:eastAsia="MS Mincho" w:hAnsi="Arial" w:cs="Arial"/>
          <w:b/>
          <w:bCs/>
          <w:lang w:eastAsia="ja-JP"/>
        </w:rPr>
        <w:t xml:space="preserve"> Meeting #1</w:t>
      </w:r>
      <w:r w:rsidR="004C1AD0" w:rsidRPr="00DC3E37">
        <w:rPr>
          <w:rFonts w:ascii="Arial" w:eastAsia="MS Mincho" w:hAnsi="Arial" w:cs="Arial"/>
          <w:b/>
          <w:bCs/>
          <w:lang w:eastAsia="ja-JP"/>
        </w:rPr>
        <w:t>1</w:t>
      </w:r>
      <w:r w:rsidR="00D333A9">
        <w:rPr>
          <w:rFonts w:ascii="Arial" w:eastAsia="MS Mincho" w:hAnsi="Arial" w:cs="Arial"/>
          <w:b/>
          <w:bCs/>
          <w:lang w:eastAsia="ja-JP"/>
        </w:rPr>
        <w:t>5</w:t>
      </w:r>
      <w:r w:rsidRPr="00DC3E37">
        <w:rPr>
          <w:rFonts w:ascii="Arial" w:eastAsia="MS Mincho" w:hAnsi="Arial" w:cs="Arial"/>
          <w:b/>
          <w:bCs/>
          <w:lang w:eastAsia="ja-JP"/>
        </w:rPr>
        <w:t xml:space="preserve">                  </w:t>
      </w:r>
      <w:r w:rsidR="00E07423" w:rsidRPr="00DC3E37">
        <w:rPr>
          <w:rFonts w:ascii="Arial" w:eastAsia="MS Mincho" w:hAnsi="Arial" w:cs="Arial"/>
          <w:b/>
          <w:bCs/>
          <w:lang w:eastAsia="ja-JP"/>
        </w:rPr>
        <w:t xml:space="preserve">              </w:t>
      </w:r>
      <w:r w:rsidRPr="00DC3E37">
        <w:rPr>
          <w:rFonts w:ascii="Arial" w:eastAsia="MS Mincho" w:hAnsi="Arial" w:cs="Arial"/>
          <w:b/>
          <w:bCs/>
          <w:lang w:eastAsia="ja-JP"/>
        </w:rPr>
        <w:t xml:space="preserve"> </w:t>
      </w:r>
      <w:r w:rsidR="001E4078" w:rsidRPr="00DC3E37">
        <w:rPr>
          <w:rFonts w:ascii="Arial" w:eastAsia="MS Mincho" w:hAnsi="Arial" w:cs="Arial"/>
          <w:b/>
          <w:bCs/>
          <w:lang w:eastAsia="ja-JP"/>
        </w:rPr>
        <w:t xml:space="preserve">     </w:t>
      </w:r>
      <w:r w:rsidR="00AA6C32">
        <w:rPr>
          <w:rFonts w:ascii="Arial" w:eastAsia="MS Mincho" w:hAnsi="Arial" w:cs="Arial"/>
          <w:b/>
          <w:bCs/>
          <w:lang w:eastAsia="ja-JP"/>
        </w:rPr>
        <w:t xml:space="preserve">      </w:t>
      </w:r>
      <w:r w:rsidR="00AD7FCE" w:rsidRPr="00DC3E37">
        <w:rPr>
          <w:rFonts w:ascii="Arial" w:eastAsia="MS Mincho" w:hAnsi="Arial" w:cs="Arial"/>
          <w:b/>
          <w:bCs/>
          <w:lang w:eastAsia="ja-JP"/>
        </w:rPr>
        <w:t>R1-</w:t>
      </w:r>
      <w:r w:rsidR="00877DB5" w:rsidRPr="00877DB5">
        <w:rPr>
          <w:rFonts w:ascii="Arial" w:hAnsi="Arial" w:cs="Arial"/>
          <w:color w:val="000000"/>
        </w:rPr>
        <w:t xml:space="preserve"> </w:t>
      </w:r>
      <w:r w:rsidR="00EC181F" w:rsidRPr="00EC181F">
        <w:rPr>
          <w:rFonts w:ascii="Arial" w:eastAsia="MS Mincho" w:hAnsi="Arial" w:cs="Arial"/>
          <w:b/>
          <w:bCs/>
          <w:lang w:eastAsia="ja-JP"/>
        </w:rPr>
        <w:t>2311704</w:t>
      </w:r>
    </w:p>
    <w:p w14:paraId="708684CE" w14:textId="18E2627E" w:rsidR="000F0804" w:rsidRPr="004E073E" w:rsidRDefault="00D333A9" w:rsidP="000F0804">
      <w:pPr>
        <w:pStyle w:val="3GPPHeader"/>
        <w:rPr>
          <w:rFonts w:ascii="Arial" w:eastAsia="MS Mincho" w:hAnsi="Arial" w:cs="Arial"/>
          <w:bCs/>
          <w:lang w:eastAsia="ja-JP"/>
        </w:rPr>
      </w:pPr>
      <w:r>
        <w:rPr>
          <w:rFonts w:ascii="Arial" w:eastAsia="MS Mincho" w:hAnsi="Arial" w:cs="Arial"/>
          <w:bCs/>
          <w:lang w:eastAsia="ja-JP"/>
        </w:rPr>
        <w:t>Chicago</w:t>
      </w:r>
      <w:r w:rsidR="000F0804" w:rsidRPr="004E073E">
        <w:rPr>
          <w:rFonts w:ascii="Arial" w:eastAsia="MS Mincho" w:hAnsi="Arial" w:cs="Arial"/>
          <w:bCs/>
          <w:lang w:eastAsia="ja-JP"/>
        </w:rPr>
        <w:t xml:space="preserve">, </w:t>
      </w:r>
      <w:r>
        <w:rPr>
          <w:rFonts w:ascii="Arial" w:eastAsia="MS Mincho" w:hAnsi="Arial" w:cs="Arial"/>
          <w:bCs/>
          <w:lang w:eastAsia="ja-JP"/>
        </w:rPr>
        <w:t>USA</w:t>
      </w:r>
      <w:r w:rsidR="000F0804" w:rsidRPr="004E073E">
        <w:rPr>
          <w:rFonts w:ascii="Arial" w:eastAsia="MS Mincho" w:hAnsi="Arial" w:cs="Arial"/>
          <w:bCs/>
          <w:lang w:eastAsia="ja-JP"/>
        </w:rPr>
        <w:t xml:space="preserve">, </w:t>
      </w:r>
      <w:r>
        <w:rPr>
          <w:rFonts w:ascii="Arial" w:eastAsia="MS Mincho" w:hAnsi="Arial" w:cs="Arial"/>
          <w:bCs/>
          <w:lang w:eastAsia="ja-JP"/>
        </w:rPr>
        <w:t>Nov</w:t>
      </w:r>
      <w:r w:rsidR="000F0804" w:rsidRPr="004E073E">
        <w:rPr>
          <w:rFonts w:ascii="Arial" w:eastAsia="MS Mincho" w:hAnsi="Arial" w:cs="Arial"/>
          <w:bCs/>
          <w:lang w:eastAsia="ja-JP"/>
        </w:rPr>
        <w:t xml:space="preserve"> </w:t>
      </w:r>
      <w:r>
        <w:rPr>
          <w:rFonts w:ascii="Arial" w:eastAsia="MS Mincho" w:hAnsi="Arial" w:cs="Arial"/>
          <w:bCs/>
          <w:lang w:eastAsia="ja-JP"/>
        </w:rPr>
        <w:t>13</w:t>
      </w:r>
      <w:r w:rsidR="000F0804" w:rsidRPr="004E073E">
        <w:rPr>
          <w:rFonts w:ascii="Arial" w:eastAsia="MS Mincho" w:hAnsi="Arial" w:cs="Arial"/>
          <w:bCs/>
          <w:vertAlign w:val="superscript"/>
          <w:lang w:eastAsia="ja-JP"/>
        </w:rPr>
        <w:t>th</w:t>
      </w:r>
      <w:r w:rsidR="000F0804" w:rsidRPr="004E073E">
        <w:rPr>
          <w:rFonts w:ascii="Arial" w:eastAsia="MS Mincho" w:hAnsi="Arial" w:cs="Arial"/>
          <w:bCs/>
          <w:lang w:eastAsia="ja-JP"/>
        </w:rPr>
        <w:t xml:space="preserve"> – </w:t>
      </w:r>
      <w:r>
        <w:rPr>
          <w:rFonts w:ascii="Arial" w:eastAsia="MS Mincho" w:hAnsi="Arial" w:cs="Arial"/>
          <w:bCs/>
          <w:lang w:eastAsia="ja-JP"/>
        </w:rPr>
        <w:t>Nov</w:t>
      </w:r>
      <w:r w:rsidR="000F0804" w:rsidRPr="004E073E">
        <w:rPr>
          <w:rFonts w:ascii="Arial" w:eastAsia="MS Mincho" w:hAnsi="Arial" w:cs="Arial"/>
          <w:bCs/>
          <w:lang w:eastAsia="ja-JP"/>
        </w:rPr>
        <w:t xml:space="preserve"> </w:t>
      </w:r>
      <w:r>
        <w:rPr>
          <w:rFonts w:ascii="Arial" w:eastAsia="MS Mincho" w:hAnsi="Arial" w:cs="Arial"/>
          <w:bCs/>
          <w:lang w:eastAsia="ja-JP"/>
        </w:rPr>
        <w:t>17</w:t>
      </w:r>
      <w:r w:rsidR="000F0804" w:rsidRPr="004E073E">
        <w:rPr>
          <w:rFonts w:ascii="Arial" w:eastAsia="MS Mincho" w:hAnsi="Arial" w:cs="Arial"/>
          <w:bCs/>
          <w:vertAlign w:val="superscript"/>
          <w:lang w:eastAsia="ja-JP"/>
        </w:rPr>
        <w:t>th</w:t>
      </w:r>
      <w:r w:rsidR="000F0804" w:rsidRPr="004E073E">
        <w:rPr>
          <w:rFonts w:ascii="Arial" w:eastAsia="MS Mincho" w:hAnsi="Arial" w:cs="Arial"/>
          <w:bCs/>
          <w:lang w:eastAsia="ja-JP"/>
        </w:rPr>
        <w:t>, 2023</w:t>
      </w:r>
    </w:p>
    <w:p w14:paraId="53D8AF4A" w14:textId="77777777" w:rsidR="00B90144" w:rsidRPr="00DC3E37" w:rsidRDefault="00B90144" w:rsidP="00B90144">
      <w:pPr>
        <w:tabs>
          <w:tab w:val="center" w:pos="4536"/>
          <w:tab w:val="right" w:pos="9072"/>
        </w:tabs>
        <w:rPr>
          <w:rFonts w:ascii="Arial" w:eastAsia="MS Mincho" w:hAnsi="Arial" w:cs="Arial"/>
          <w:b/>
          <w:bCs/>
          <w:lang w:eastAsia="ja-JP"/>
        </w:rPr>
      </w:pPr>
    </w:p>
    <w:p w14:paraId="3AC99794" w14:textId="251C5906" w:rsidR="00B90144" w:rsidRPr="00DC3E37" w:rsidRDefault="00B90144" w:rsidP="00B90144">
      <w:pPr>
        <w:pStyle w:val="3GPPHeader"/>
      </w:pPr>
      <w:r w:rsidRPr="00DC3E37">
        <w:t>Agenda Item:</w:t>
      </w:r>
      <w:r w:rsidRPr="00DC3E37">
        <w:tab/>
      </w:r>
      <w:r w:rsidR="00822CEB">
        <w:t>8</w:t>
      </w:r>
      <w:r w:rsidRPr="00DC3E37">
        <w:t>.</w:t>
      </w:r>
      <w:r w:rsidR="00822CEB">
        <w:t>14</w:t>
      </w:r>
      <w:r w:rsidR="00432164" w:rsidRPr="00DC3E37">
        <w:t>.</w:t>
      </w:r>
      <w:r w:rsidR="00AF116F" w:rsidRPr="00DC3E37">
        <w:t>1</w:t>
      </w:r>
    </w:p>
    <w:p w14:paraId="62C8DF9B" w14:textId="705CA908" w:rsidR="00B90144" w:rsidRPr="00DC3E37" w:rsidRDefault="00B90144" w:rsidP="00B90144">
      <w:pPr>
        <w:pStyle w:val="3GPPHeader"/>
      </w:pPr>
      <w:r w:rsidRPr="00DC3E37">
        <w:t>Source:</w:t>
      </w:r>
      <w:r w:rsidRPr="00DC3E37">
        <w:tab/>
        <w:t>Apple Inc.</w:t>
      </w:r>
    </w:p>
    <w:p w14:paraId="473E6944" w14:textId="68AD429C" w:rsidR="004B5BF1" w:rsidRPr="00DC3E37" w:rsidRDefault="00B90144" w:rsidP="004B5BF1">
      <w:pPr>
        <w:pStyle w:val="3GPPHeader"/>
      </w:pPr>
      <w:r w:rsidRPr="00DC3E37">
        <w:t>Title:</w:t>
      </w:r>
      <w:r w:rsidRPr="00DC3E37">
        <w:tab/>
      </w:r>
      <w:r w:rsidR="000411A5" w:rsidRPr="00DC3E37">
        <w:t xml:space="preserve">Discussion on </w:t>
      </w:r>
      <w:r w:rsidR="00AF116F" w:rsidRPr="00DC3E37">
        <w:t xml:space="preserve">general aspect of AI/ML framework </w:t>
      </w:r>
    </w:p>
    <w:p w14:paraId="127F5BF3" w14:textId="77777777" w:rsidR="00B90144" w:rsidRPr="00DC3E37" w:rsidRDefault="00B90144" w:rsidP="00B90144">
      <w:pPr>
        <w:pStyle w:val="3GPPHeader"/>
      </w:pPr>
      <w:r w:rsidRPr="00DC3E37">
        <w:t>Document for:</w:t>
      </w:r>
      <w:r w:rsidRPr="00DC3E37">
        <w:tab/>
        <w:t>Discussion/Decision</w:t>
      </w:r>
    </w:p>
    <w:p w14:paraId="4A8507FF" w14:textId="77777777" w:rsidR="00B23EB7" w:rsidRPr="00AF0EB1" w:rsidRDefault="00B23EB7" w:rsidP="00AF0EB1">
      <w:pPr>
        <w:pStyle w:val="Heading1"/>
      </w:pPr>
      <w:r w:rsidRPr="00AF0EB1">
        <w:t>Introduction</w:t>
      </w:r>
    </w:p>
    <w:p w14:paraId="483258EA" w14:textId="3839DCE5" w:rsidR="00C53A03" w:rsidRPr="00047029" w:rsidRDefault="00FB3C89" w:rsidP="000469EB">
      <w:r w:rsidRPr="00047029">
        <w:rPr>
          <w:rFonts w:eastAsia="Batang"/>
          <w:lang w:val="en-GB" w:eastAsia="x-none"/>
        </w:rPr>
        <w:t xml:space="preserve">The first </w:t>
      </w:r>
      <w:r w:rsidR="00026E01" w:rsidRPr="00047029">
        <w:rPr>
          <w:rFonts w:eastAsia="Batang"/>
          <w:lang w:val="en-GB" w:eastAsia="x-none"/>
        </w:rPr>
        <w:t>3GPP</w:t>
      </w:r>
      <w:r w:rsidRPr="00047029">
        <w:rPr>
          <w:rFonts w:eastAsia="Batang"/>
          <w:lang w:val="en-GB" w:eastAsia="x-none"/>
        </w:rPr>
        <w:t xml:space="preserve"> study item scope on</w:t>
      </w:r>
      <w:r w:rsidR="00026E01" w:rsidRPr="00047029">
        <w:rPr>
          <w:rFonts w:eastAsia="Batang"/>
          <w:lang w:val="en-GB" w:eastAsia="x-none"/>
        </w:rPr>
        <w:t xml:space="preserve"> AI/ML framework for air-interface enhancement</w:t>
      </w:r>
      <w:r w:rsidRPr="00047029">
        <w:rPr>
          <w:rFonts w:eastAsia="Batang"/>
          <w:lang w:val="en-GB" w:eastAsia="x-none"/>
        </w:rPr>
        <w:t xml:space="preserve"> is descried in [1]. </w:t>
      </w:r>
      <w:r w:rsidR="00026E01" w:rsidRPr="00047029">
        <w:rPr>
          <w:rFonts w:eastAsia="Batang"/>
          <w:lang w:val="en-GB" w:eastAsia="x-none"/>
        </w:rPr>
        <w:t xml:space="preserve"> </w:t>
      </w:r>
      <w:r w:rsidRPr="00047029">
        <w:rPr>
          <w:rFonts w:eastAsia="Batang"/>
          <w:lang w:val="en-GB" w:eastAsia="x-none"/>
        </w:rPr>
        <w:t>T</w:t>
      </w:r>
      <w:r w:rsidR="000469EB" w:rsidRPr="00047029">
        <w:rPr>
          <w:rFonts w:eastAsia="Batang"/>
          <w:lang w:val="en-GB" w:eastAsia="x-none"/>
        </w:rPr>
        <w:t>hree</w:t>
      </w:r>
      <w:r w:rsidR="00DC2C5B" w:rsidRPr="00047029">
        <w:rPr>
          <w:rFonts w:eastAsia="Batang"/>
          <w:lang w:val="en-GB" w:eastAsia="x-none"/>
        </w:rPr>
        <w:t xml:space="preserve"> carefully selected use cases </w:t>
      </w:r>
      <w:r w:rsidRPr="00047029">
        <w:rPr>
          <w:rFonts w:eastAsia="Batang"/>
          <w:lang w:val="en-GB" w:eastAsia="x-none"/>
        </w:rPr>
        <w:t xml:space="preserve">are selected with the target the formulation of a framework to apply AI. </w:t>
      </w:r>
      <w:r w:rsidR="00E049FB" w:rsidRPr="00047029">
        <w:rPr>
          <w:rFonts w:eastAsia="Batang"/>
          <w:lang w:val="en-GB" w:eastAsia="x-none"/>
        </w:rPr>
        <w:t>T</w:t>
      </w:r>
      <w:r w:rsidRPr="00047029">
        <w:rPr>
          <w:rFonts w:eastAsia="Batang"/>
          <w:lang w:val="en-GB" w:eastAsia="x-none"/>
        </w:rPr>
        <w:t xml:space="preserve">he general framework based on the study of the representative use cases will be established. </w:t>
      </w:r>
    </w:p>
    <w:p w14:paraId="26535481" w14:textId="77777777" w:rsidR="00AF0EB1" w:rsidRPr="00047029" w:rsidRDefault="00AF0EB1" w:rsidP="000469EB">
      <w:pPr>
        <w:rPr>
          <w:rFonts w:eastAsia="Batang"/>
          <w:lang w:val="en-GB" w:eastAsia="x-none"/>
        </w:rPr>
      </w:pPr>
    </w:p>
    <w:p w14:paraId="14620950" w14:textId="558AE385" w:rsidR="000469EB" w:rsidRPr="00047029" w:rsidRDefault="000469EB" w:rsidP="000469EB">
      <w:r w:rsidRPr="00047029">
        <w:rPr>
          <w:rFonts w:eastAsia="Batang"/>
          <w:lang w:val="en-GB" w:eastAsia="x-none"/>
        </w:rPr>
        <w:t xml:space="preserve">In this paper, we focus on </w:t>
      </w:r>
      <w:r w:rsidR="006E0F97">
        <w:rPr>
          <w:rFonts w:eastAsia="Batang"/>
          <w:lang w:val="en-GB" w:eastAsia="x-none"/>
        </w:rPr>
        <w:t>the open issue</w:t>
      </w:r>
      <w:r w:rsidR="00511EAB">
        <w:rPr>
          <w:rFonts w:eastAsia="Batang"/>
          <w:lang w:val="en-GB" w:eastAsia="x-none"/>
        </w:rPr>
        <w:t>s</w:t>
      </w:r>
      <w:r w:rsidR="006E0F97">
        <w:rPr>
          <w:rFonts w:eastAsia="Batang"/>
          <w:lang w:val="en-GB" w:eastAsia="x-none"/>
        </w:rPr>
        <w:t xml:space="preserve"> identified in [2]</w:t>
      </w:r>
      <w:r w:rsidR="00114CFA" w:rsidRPr="00047029">
        <w:rPr>
          <w:rFonts w:eastAsia="Batang"/>
          <w:lang w:val="en-GB" w:eastAsia="x-none"/>
        </w:rPr>
        <w:t xml:space="preserve">.  </w:t>
      </w:r>
    </w:p>
    <w:p w14:paraId="435D938E" w14:textId="2B0828BF" w:rsidR="00AF0EB1" w:rsidRPr="007661EB" w:rsidRDefault="00114CFA" w:rsidP="007661EB">
      <w:pPr>
        <w:pStyle w:val="Heading1"/>
      </w:pPr>
      <w:r w:rsidRPr="00AF0EB1">
        <w:t xml:space="preserve">Discussion  </w:t>
      </w:r>
    </w:p>
    <w:p w14:paraId="00CD4127" w14:textId="18960EDD" w:rsidR="00047029" w:rsidRDefault="00C8135D" w:rsidP="00C8135D">
      <w:pPr>
        <w:tabs>
          <w:tab w:val="left" w:pos="640"/>
        </w:tabs>
      </w:pPr>
      <w:r w:rsidRPr="00DC3E37">
        <w:t>Life cycle management is an important aspect for real-time large-scale AI implementation.</w:t>
      </w:r>
      <w:r w:rsidR="006735A8" w:rsidRPr="00DC3E37">
        <w:t xml:space="preserve"> </w:t>
      </w:r>
      <w:r w:rsidR="00A54684">
        <w:t xml:space="preserve">The </w:t>
      </w:r>
      <w:r w:rsidR="00C46B74" w:rsidRPr="00DC3E37">
        <w:t>agreement</w:t>
      </w:r>
      <w:r w:rsidR="006735A8" w:rsidRPr="00DC3E37">
        <w:t xml:space="preserve"> has been identified for further study in RAN1 </w:t>
      </w:r>
      <w:r w:rsidR="00312767">
        <w:t>11</w:t>
      </w:r>
      <w:r w:rsidR="00047029">
        <w:t>2bis-e</w:t>
      </w:r>
      <w:r w:rsidR="006735A8" w:rsidRPr="00DC3E37">
        <w:t>.</w:t>
      </w:r>
    </w:p>
    <w:p w14:paraId="34007445" w14:textId="1B7C31BF" w:rsidR="006735A8" w:rsidRPr="00DC3E37" w:rsidRDefault="00047029" w:rsidP="00C8135D">
      <w:pPr>
        <w:tabs>
          <w:tab w:val="left" w:pos="640"/>
        </w:tabs>
      </w:pPr>
      <w:r w:rsidRPr="00DC3E37">
        <w:rPr>
          <w:noProof/>
        </w:rPr>
        <mc:AlternateContent>
          <mc:Choice Requires="wps">
            <w:drawing>
              <wp:anchor distT="0" distB="0" distL="114300" distR="114300" simplePos="0" relativeHeight="251662336" behindDoc="0" locked="0" layoutInCell="1" allowOverlap="1" wp14:anchorId="76CFE819" wp14:editId="3C47A569">
                <wp:simplePos x="0" y="0"/>
                <wp:positionH relativeFrom="column">
                  <wp:posOffset>6220</wp:posOffset>
                </wp:positionH>
                <wp:positionV relativeFrom="paragraph">
                  <wp:posOffset>111708</wp:posOffset>
                </wp:positionV>
                <wp:extent cx="5707626" cy="3178629"/>
                <wp:effectExtent l="0" t="0" r="7620" b="9525"/>
                <wp:wrapNone/>
                <wp:docPr id="7" name="Text Box 7"/>
                <wp:cNvGraphicFramePr/>
                <a:graphic xmlns:a="http://schemas.openxmlformats.org/drawingml/2006/main">
                  <a:graphicData uri="http://schemas.microsoft.com/office/word/2010/wordprocessingShape">
                    <wps:wsp>
                      <wps:cNvSpPr txBox="1"/>
                      <wps:spPr>
                        <a:xfrm>
                          <a:off x="0" y="0"/>
                          <a:ext cx="5707626" cy="3178629"/>
                        </a:xfrm>
                        <a:prstGeom prst="rect">
                          <a:avLst/>
                        </a:prstGeom>
                        <a:solidFill>
                          <a:schemeClr val="lt1"/>
                        </a:solidFill>
                        <a:ln w="6350">
                          <a:solidFill>
                            <a:prstClr val="black"/>
                          </a:solidFill>
                        </a:ln>
                      </wps:spPr>
                      <wps:txbx>
                        <w:txbxContent>
                          <w:p w14:paraId="5C93F994" w14:textId="77777777" w:rsidR="00047029" w:rsidRPr="00047029" w:rsidRDefault="00047029" w:rsidP="00047029">
                            <w:pPr>
                              <w:rPr>
                                <w:highlight w:val="green"/>
                                <w:lang w:eastAsia="x-none"/>
                              </w:rPr>
                            </w:pPr>
                            <w:r w:rsidRPr="00047029">
                              <w:rPr>
                                <w:highlight w:val="green"/>
                                <w:lang w:eastAsia="x-none"/>
                              </w:rPr>
                              <w:t>Agreement</w:t>
                            </w:r>
                          </w:p>
                          <w:p w14:paraId="33DA93FC" w14:textId="77777777" w:rsidR="00047029" w:rsidRPr="00047029" w:rsidRDefault="00047029" w:rsidP="00047029">
                            <w:pPr>
                              <w:numPr>
                                <w:ilvl w:val="0"/>
                                <w:numId w:val="49"/>
                              </w:numPr>
                              <w:snapToGrid w:val="0"/>
                              <w:contextualSpacing/>
                              <w:rPr>
                                <w:lang w:eastAsia="x-none"/>
                              </w:rPr>
                            </w:pPr>
                            <w:r w:rsidRPr="00047029">
                              <w:rPr>
                                <w:lang w:eastAsia="x-none"/>
                              </w:rPr>
                              <w:t>For AI/ML functionality identification and functionality-based LCM of UE-side models and/or UE-part of two-sided models:</w:t>
                            </w:r>
                          </w:p>
                          <w:p w14:paraId="636BEFA1"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textAlignment w:val="auto"/>
                              <w:rPr>
                                <w:rFonts w:ascii="Times New Roman" w:hAnsi="Times New Roman"/>
                                <w:sz w:val="24"/>
                              </w:rPr>
                            </w:pPr>
                            <w:r w:rsidRPr="00047029">
                              <w:rPr>
                                <w:rFonts w:ascii="Times New Roman" w:hAnsi="Times New Roman"/>
                                <w:sz w:val="24"/>
                              </w:rPr>
                              <w:t>Functionality refers to</w:t>
                            </w:r>
                            <w:r w:rsidRPr="00047029">
                              <w:rPr>
                                <w:rFonts w:ascii="Times New Roman" w:eastAsia="MS Mincho" w:hAnsi="Times New Roman"/>
                                <w:sz w:val="24"/>
                                <w:lang w:eastAsia="ja-JP"/>
                              </w:rPr>
                              <w:t xml:space="preserve"> an AI/ML-enabled Feature/FG enabled by configuration(s), where configuration(s) is(are) supported based on conditions indicated by UE capability.</w:t>
                            </w:r>
                          </w:p>
                          <w:p w14:paraId="3ED4DF76"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textAlignment w:val="auto"/>
                              <w:rPr>
                                <w:rFonts w:ascii="Times New Roman" w:eastAsia="MS Mincho" w:hAnsi="Times New Roman"/>
                                <w:sz w:val="24"/>
                                <w:lang w:eastAsia="ja-JP"/>
                              </w:rPr>
                            </w:pPr>
                            <w:r w:rsidRPr="00047029">
                              <w:rPr>
                                <w:rFonts w:ascii="Times New Roman" w:hAnsi="Times New Roman"/>
                                <w:sz w:val="24"/>
                              </w:rPr>
                              <w:t>Correspo</w:t>
                            </w:r>
                            <w:r w:rsidRPr="00047029">
                              <w:rPr>
                                <w:rFonts w:ascii="Times New Roman" w:eastAsia="MS Mincho" w:hAnsi="Times New Roman"/>
                                <w:sz w:val="24"/>
                                <w:lang w:eastAsia="ja-JP"/>
                              </w:rPr>
                              <w:t>ndingly, functionality-based LCM operates based on, at least, one configuration of AI/ML-enabled Feature/FG or specific configurations of an AI/ML-enabled Feature/FG.</w:t>
                            </w:r>
                          </w:p>
                          <w:p w14:paraId="078D81E5" w14:textId="77777777" w:rsidR="00047029" w:rsidRPr="00047029" w:rsidRDefault="00047029" w:rsidP="00047029">
                            <w:pPr>
                              <w:pStyle w:val="ListParagraph"/>
                              <w:numPr>
                                <w:ilvl w:val="2"/>
                                <w:numId w:val="48"/>
                              </w:numPr>
                              <w:overflowPunct/>
                              <w:autoSpaceDE/>
                              <w:autoSpaceDN/>
                              <w:adjustRightInd/>
                              <w:snapToGrid w:val="0"/>
                              <w:spacing w:before="0" w:beforeAutospacing="0" w:after="0"/>
                              <w:ind w:leftChars="0"/>
                              <w:contextualSpacing/>
                              <w:textAlignment w:val="auto"/>
                              <w:rPr>
                                <w:rFonts w:ascii="Times New Roman" w:eastAsia="MS Mincho" w:hAnsi="Times New Roman"/>
                                <w:sz w:val="24"/>
                                <w:lang w:eastAsia="ja-JP"/>
                              </w:rPr>
                            </w:pPr>
                            <w:r w:rsidRPr="00047029">
                              <w:rPr>
                                <w:rFonts w:ascii="Times New Roman" w:eastAsia="MS Mincho" w:hAnsi="Times New Roman"/>
                                <w:sz w:val="24"/>
                                <w:lang w:eastAsia="ja-JP"/>
                              </w:rPr>
                              <w:t>FFS: Signaling to support functionality-based LCM operations, e.g., to activate/deactivate/fallback/switch AI/ML functionalities</w:t>
                            </w:r>
                          </w:p>
                          <w:p w14:paraId="5ABCE15E" w14:textId="77777777" w:rsidR="00047029" w:rsidRPr="00047029" w:rsidRDefault="00047029" w:rsidP="00047029">
                            <w:pPr>
                              <w:pStyle w:val="ListParagraph"/>
                              <w:numPr>
                                <w:ilvl w:val="2"/>
                                <w:numId w:val="48"/>
                              </w:numPr>
                              <w:overflowPunct/>
                              <w:autoSpaceDE/>
                              <w:autoSpaceDN/>
                              <w:adjustRightInd/>
                              <w:snapToGrid w:val="0"/>
                              <w:spacing w:before="0" w:beforeAutospacing="0" w:after="0"/>
                              <w:ind w:leftChars="0"/>
                              <w:contextualSpacing/>
                              <w:textAlignment w:val="auto"/>
                              <w:rPr>
                                <w:rFonts w:ascii="Times New Roman" w:hAnsi="Times New Roman"/>
                                <w:sz w:val="24"/>
                              </w:rPr>
                            </w:pPr>
                            <w:r w:rsidRPr="00047029">
                              <w:rPr>
                                <w:rFonts w:ascii="Times New Roman" w:eastAsia="MS Mincho" w:hAnsi="Times New Roman"/>
                                <w:sz w:val="24"/>
                                <w:lang w:eastAsia="ja-JP"/>
                              </w:rPr>
                              <w:t>FFS: Whether/how to address additional conditions (e.g., scenarios, sites, and datasets) to aid UE-side transparent model operat</w:t>
                            </w:r>
                            <w:r w:rsidRPr="00047029">
                              <w:rPr>
                                <w:rFonts w:ascii="Times New Roman" w:hAnsi="Times New Roman"/>
                                <w:sz w:val="24"/>
                              </w:rPr>
                              <w:t>ions (without model identification) at the Functionality level</w:t>
                            </w:r>
                          </w:p>
                          <w:p w14:paraId="1B1EAF50" w14:textId="77777777" w:rsidR="00047029" w:rsidRPr="00047029" w:rsidRDefault="00047029" w:rsidP="00047029">
                            <w:pPr>
                              <w:pStyle w:val="ListParagraph"/>
                              <w:numPr>
                                <w:ilvl w:val="2"/>
                                <w:numId w:val="48"/>
                              </w:numPr>
                              <w:overflowPunct/>
                              <w:autoSpaceDE/>
                              <w:autoSpaceDN/>
                              <w:adjustRightInd/>
                              <w:snapToGrid w:val="0"/>
                              <w:spacing w:before="0" w:beforeAutospacing="0" w:after="0"/>
                              <w:ind w:leftChars="0"/>
                              <w:contextualSpacing/>
                              <w:textAlignment w:val="auto"/>
                              <w:rPr>
                                <w:rFonts w:ascii="Times New Roman" w:hAnsi="Times New Roman"/>
                                <w:sz w:val="24"/>
                              </w:rPr>
                            </w:pPr>
                            <w:r w:rsidRPr="00047029">
                              <w:rPr>
                                <w:rFonts w:ascii="Times New Roman" w:eastAsia="MS Mincho" w:hAnsi="Times New Roman"/>
                                <w:sz w:val="24"/>
                                <w:lang w:eastAsia="ja-JP"/>
                              </w:rPr>
                              <w:t>FFS: Other aspects that may constitute Functionality</w:t>
                            </w:r>
                          </w:p>
                          <w:p w14:paraId="03385394"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jc w:val="both"/>
                              <w:textAlignment w:val="auto"/>
                              <w:rPr>
                                <w:rFonts w:ascii="Times New Roman" w:hAnsi="Times New Roman"/>
                                <w:sz w:val="24"/>
                              </w:rPr>
                            </w:pPr>
                            <w:r w:rsidRPr="00047029">
                              <w:rPr>
                                <w:rFonts w:ascii="Times New Roman" w:hAnsi="Times New Roman"/>
                                <w:sz w:val="24"/>
                              </w:rPr>
                              <w:t xml:space="preserve">FFS: which </w:t>
                            </w:r>
                            <w:r w:rsidRPr="00047029">
                              <w:rPr>
                                <w:rFonts w:ascii="Times New Roman" w:eastAsia="MS Mincho" w:hAnsi="Times New Roman"/>
                                <w:sz w:val="24"/>
                                <w:lang w:eastAsia="ja-JP"/>
                              </w:rPr>
                              <w:t>aspects should be specified as conditions of a Feature/FG available for functionality</w:t>
                            </w:r>
                            <w:r w:rsidRPr="00047029">
                              <w:rPr>
                                <w:rFonts w:ascii="Times New Roman" w:hAnsi="Times New Roman"/>
                                <w:sz w:val="24"/>
                              </w:rPr>
                              <w:t xml:space="preserve"> will be discussed in each sub-use-case agenda.</w:t>
                            </w:r>
                          </w:p>
                          <w:p w14:paraId="40B95B95" w14:textId="77777777" w:rsidR="006735A8" w:rsidRPr="00047029" w:rsidRDefault="006735A8">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FE819" id="_x0000_t202" coordsize="21600,21600" o:spt="202" path="m,l,21600r21600,l21600,xe">
                <v:stroke joinstyle="miter"/>
                <v:path gradientshapeok="t" o:connecttype="rect"/>
              </v:shapetype>
              <v:shape id="Text Box 7" o:spid="_x0000_s1026" type="#_x0000_t202" style="position:absolute;margin-left:.5pt;margin-top:8.8pt;width:449.4pt;height:250.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" fillcolor="white [3201]" strokeweight=".5pt">
                <v:textbox>
                  <w:txbxContent>
                    <w:p w14:paraId="5C93F994" w14:textId="77777777" w:rsidR="00047029" w:rsidRPr="00047029" w:rsidRDefault="00047029" w:rsidP="00047029">
                      <w:pPr>
                        <w:rPr>
                          <w:highlight w:val="green"/>
                          <w:lang w:eastAsia="x-none"/>
                        </w:rPr>
                      </w:pPr>
                      <w:r w:rsidRPr="00047029">
                        <w:rPr>
                          <w:highlight w:val="green"/>
                          <w:lang w:eastAsia="x-none"/>
                        </w:rPr>
                        <w:t>Agreement</w:t>
                      </w:r>
                    </w:p>
                    <w:p w14:paraId="33DA93FC" w14:textId="77777777" w:rsidR="00047029" w:rsidRPr="00047029" w:rsidRDefault="00047029" w:rsidP="00047029">
                      <w:pPr>
                        <w:numPr>
                          <w:ilvl w:val="0"/>
                          <w:numId w:val="49"/>
                        </w:numPr>
                        <w:snapToGrid w:val="0"/>
                        <w:contextualSpacing/>
                        <w:rPr>
                          <w:lang w:eastAsia="x-none"/>
                        </w:rPr>
                      </w:pPr>
                      <w:r w:rsidRPr="00047029">
                        <w:rPr>
                          <w:lang w:eastAsia="x-none"/>
                        </w:rPr>
                        <w:t>For AI/ML functionality identification and functionality-based LCM of UE-side models and/or UE-part of two-sided models:</w:t>
                      </w:r>
                    </w:p>
                    <w:p w14:paraId="636BEFA1"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textAlignment w:val="auto"/>
                        <w:rPr>
                          <w:rFonts w:ascii="Times New Roman" w:hAnsi="Times New Roman"/>
                          <w:sz w:val="24"/>
                        </w:rPr>
                      </w:pPr>
                      <w:r w:rsidRPr="00047029">
                        <w:rPr>
                          <w:rFonts w:ascii="Times New Roman" w:hAnsi="Times New Roman"/>
                          <w:sz w:val="24"/>
                        </w:rPr>
                        <w:t>Functionality refers to</w:t>
                      </w:r>
                      <w:r w:rsidRPr="00047029">
                        <w:rPr>
                          <w:rFonts w:ascii="Times New Roman" w:eastAsia="MS Mincho" w:hAnsi="Times New Roman"/>
                          <w:sz w:val="24"/>
                          <w:lang w:eastAsia="ja-JP"/>
                        </w:rPr>
                        <w:t xml:space="preserve"> an AI/ML-enabled Feature/FG enabled by configuration(s), where configuration(s) is(are) supported based on conditions indicated by UE capability.</w:t>
                      </w:r>
                    </w:p>
                    <w:p w14:paraId="3ED4DF76"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textAlignment w:val="auto"/>
                        <w:rPr>
                          <w:rFonts w:ascii="Times New Roman" w:eastAsia="MS Mincho" w:hAnsi="Times New Roman"/>
                          <w:sz w:val="24"/>
                          <w:lang w:eastAsia="ja-JP"/>
                        </w:rPr>
                      </w:pPr>
                      <w:r w:rsidRPr="00047029">
                        <w:rPr>
                          <w:rFonts w:ascii="Times New Roman" w:hAnsi="Times New Roman"/>
                          <w:sz w:val="24"/>
                        </w:rPr>
                        <w:t>Correspo</w:t>
                      </w:r>
                      <w:r w:rsidRPr="00047029">
                        <w:rPr>
                          <w:rFonts w:ascii="Times New Roman" w:eastAsia="MS Mincho" w:hAnsi="Times New Roman"/>
                          <w:sz w:val="24"/>
                          <w:lang w:eastAsia="ja-JP"/>
                        </w:rPr>
                        <w:t>ndingly, functionality-based LCM operates based on, at least, one configuration of AI/ML-enabled Feature/FG or specific configurations of an AI/ML-enabled Feature/FG.</w:t>
                      </w:r>
                    </w:p>
                    <w:p w14:paraId="078D81E5" w14:textId="77777777" w:rsidR="00047029" w:rsidRPr="00047029" w:rsidRDefault="00047029" w:rsidP="00047029">
                      <w:pPr>
                        <w:pStyle w:val="ListParagraph"/>
                        <w:numPr>
                          <w:ilvl w:val="2"/>
                          <w:numId w:val="48"/>
                        </w:numPr>
                        <w:overflowPunct/>
                        <w:autoSpaceDE/>
                        <w:autoSpaceDN/>
                        <w:adjustRightInd/>
                        <w:snapToGrid w:val="0"/>
                        <w:spacing w:before="0" w:beforeAutospacing="0" w:after="0"/>
                        <w:ind w:leftChars="0"/>
                        <w:contextualSpacing/>
                        <w:textAlignment w:val="auto"/>
                        <w:rPr>
                          <w:rFonts w:ascii="Times New Roman" w:eastAsia="MS Mincho" w:hAnsi="Times New Roman"/>
                          <w:sz w:val="24"/>
                          <w:lang w:eastAsia="ja-JP"/>
                        </w:rPr>
                      </w:pPr>
                      <w:r w:rsidRPr="00047029">
                        <w:rPr>
                          <w:rFonts w:ascii="Times New Roman" w:eastAsia="MS Mincho" w:hAnsi="Times New Roman"/>
                          <w:sz w:val="24"/>
                          <w:lang w:eastAsia="ja-JP"/>
                        </w:rPr>
                        <w:t>FFS: Signaling to support functionality-based LCM operations, e.g., to activate/deactivate/fallback/switch AI/ML functionalities</w:t>
                      </w:r>
                    </w:p>
                    <w:p w14:paraId="5ABCE15E" w14:textId="77777777" w:rsidR="00047029" w:rsidRPr="00047029" w:rsidRDefault="00047029" w:rsidP="00047029">
                      <w:pPr>
                        <w:pStyle w:val="ListParagraph"/>
                        <w:numPr>
                          <w:ilvl w:val="2"/>
                          <w:numId w:val="48"/>
                        </w:numPr>
                        <w:overflowPunct/>
                        <w:autoSpaceDE/>
                        <w:autoSpaceDN/>
                        <w:adjustRightInd/>
                        <w:snapToGrid w:val="0"/>
                        <w:spacing w:before="0" w:beforeAutospacing="0" w:after="0"/>
                        <w:ind w:leftChars="0"/>
                        <w:contextualSpacing/>
                        <w:textAlignment w:val="auto"/>
                        <w:rPr>
                          <w:rFonts w:ascii="Times New Roman" w:hAnsi="Times New Roman"/>
                          <w:sz w:val="24"/>
                        </w:rPr>
                      </w:pPr>
                      <w:r w:rsidRPr="00047029">
                        <w:rPr>
                          <w:rFonts w:ascii="Times New Roman" w:eastAsia="MS Mincho" w:hAnsi="Times New Roman"/>
                          <w:sz w:val="24"/>
                          <w:lang w:eastAsia="ja-JP"/>
                        </w:rPr>
                        <w:t>FFS: Whether/how to address additional conditions (e.g., scenarios, sites, and datasets) to aid UE-side transparent model operat</w:t>
                      </w:r>
                      <w:r w:rsidRPr="00047029">
                        <w:rPr>
                          <w:rFonts w:ascii="Times New Roman" w:hAnsi="Times New Roman"/>
                          <w:sz w:val="24"/>
                        </w:rPr>
                        <w:t>ions (without model identification) at the Functionality level</w:t>
                      </w:r>
                    </w:p>
                    <w:p w14:paraId="1B1EAF50" w14:textId="77777777" w:rsidR="00047029" w:rsidRPr="00047029" w:rsidRDefault="00047029" w:rsidP="00047029">
                      <w:pPr>
                        <w:pStyle w:val="ListParagraph"/>
                        <w:numPr>
                          <w:ilvl w:val="2"/>
                          <w:numId w:val="48"/>
                        </w:numPr>
                        <w:overflowPunct/>
                        <w:autoSpaceDE/>
                        <w:autoSpaceDN/>
                        <w:adjustRightInd/>
                        <w:snapToGrid w:val="0"/>
                        <w:spacing w:before="0" w:beforeAutospacing="0" w:after="0"/>
                        <w:ind w:leftChars="0"/>
                        <w:contextualSpacing/>
                        <w:textAlignment w:val="auto"/>
                        <w:rPr>
                          <w:rFonts w:ascii="Times New Roman" w:hAnsi="Times New Roman"/>
                          <w:sz w:val="24"/>
                        </w:rPr>
                      </w:pPr>
                      <w:r w:rsidRPr="00047029">
                        <w:rPr>
                          <w:rFonts w:ascii="Times New Roman" w:eastAsia="MS Mincho" w:hAnsi="Times New Roman"/>
                          <w:sz w:val="24"/>
                          <w:lang w:eastAsia="ja-JP"/>
                        </w:rPr>
                        <w:t>FFS: Other aspects that may constitute Functionality</w:t>
                      </w:r>
                    </w:p>
                    <w:p w14:paraId="03385394"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jc w:val="both"/>
                        <w:textAlignment w:val="auto"/>
                        <w:rPr>
                          <w:rFonts w:ascii="Times New Roman" w:hAnsi="Times New Roman"/>
                          <w:sz w:val="24"/>
                        </w:rPr>
                      </w:pPr>
                      <w:r w:rsidRPr="00047029">
                        <w:rPr>
                          <w:rFonts w:ascii="Times New Roman" w:hAnsi="Times New Roman"/>
                          <w:sz w:val="24"/>
                        </w:rPr>
                        <w:t xml:space="preserve">FFS: which </w:t>
                      </w:r>
                      <w:r w:rsidRPr="00047029">
                        <w:rPr>
                          <w:rFonts w:ascii="Times New Roman" w:eastAsia="MS Mincho" w:hAnsi="Times New Roman"/>
                          <w:sz w:val="24"/>
                          <w:lang w:eastAsia="ja-JP"/>
                        </w:rPr>
                        <w:t>aspects should be specified as conditions of a Feature/FG available for functionality</w:t>
                      </w:r>
                      <w:r w:rsidRPr="00047029">
                        <w:rPr>
                          <w:rFonts w:ascii="Times New Roman" w:hAnsi="Times New Roman"/>
                          <w:sz w:val="24"/>
                        </w:rPr>
                        <w:t xml:space="preserve"> will be discussed in each sub-use-case agenda.</w:t>
                      </w:r>
                    </w:p>
                    <w:p w14:paraId="40B95B95" w14:textId="77777777" w:rsidR="006735A8" w:rsidRPr="00047029" w:rsidRDefault="006735A8">
                      <w:pPr>
                        <w:rPr>
                          <w:sz w:val="20"/>
                          <w:szCs w:val="20"/>
                          <w:lang w:val="en-GB"/>
                        </w:rPr>
                      </w:pPr>
                    </w:p>
                  </w:txbxContent>
                </v:textbox>
              </v:shape>
            </w:pict>
          </mc:Fallback>
        </mc:AlternateContent>
      </w:r>
      <w:r w:rsidR="006735A8" w:rsidRPr="00DC3E37">
        <w:t xml:space="preserve"> </w:t>
      </w:r>
    </w:p>
    <w:p w14:paraId="16AA5D43" w14:textId="794BFC68" w:rsidR="006735A8" w:rsidRPr="00DC3E37" w:rsidRDefault="006735A8" w:rsidP="00C8135D">
      <w:pPr>
        <w:tabs>
          <w:tab w:val="left" w:pos="640"/>
        </w:tabs>
      </w:pPr>
    </w:p>
    <w:p w14:paraId="49B79CC7" w14:textId="734722D7" w:rsidR="006735A8" w:rsidRPr="00DC3E37" w:rsidRDefault="006735A8" w:rsidP="00C8135D">
      <w:pPr>
        <w:tabs>
          <w:tab w:val="left" w:pos="640"/>
        </w:tabs>
      </w:pPr>
    </w:p>
    <w:p w14:paraId="20AC9654" w14:textId="6F7A9932" w:rsidR="006735A8" w:rsidRPr="00DC3E37" w:rsidRDefault="006735A8" w:rsidP="00C8135D">
      <w:pPr>
        <w:tabs>
          <w:tab w:val="left" w:pos="640"/>
        </w:tabs>
      </w:pPr>
    </w:p>
    <w:p w14:paraId="3560546E" w14:textId="495F40D0" w:rsidR="006735A8" w:rsidRPr="00DC3E37" w:rsidRDefault="006735A8" w:rsidP="00C8135D">
      <w:pPr>
        <w:tabs>
          <w:tab w:val="left" w:pos="640"/>
        </w:tabs>
      </w:pPr>
    </w:p>
    <w:p w14:paraId="02597C2D" w14:textId="6467EA07" w:rsidR="006735A8" w:rsidRPr="00DC3E37" w:rsidRDefault="006735A8" w:rsidP="00C8135D">
      <w:pPr>
        <w:tabs>
          <w:tab w:val="left" w:pos="640"/>
        </w:tabs>
      </w:pPr>
    </w:p>
    <w:p w14:paraId="3E0AD945" w14:textId="03FB3E4A" w:rsidR="006735A8" w:rsidRPr="00DC3E37" w:rsidRDefault="006735A8" w:rsidP="00C8135D">
      <w:pPr>
        <w:tabs>
          <w:tab w:val="left" w:pos="640"/>
        </w:tabs>
      </w:pPr>
    </w:p>
    <w:p w14:paraId="04279EF0" w14:textId="7674E184" w:rsidR="006735A8" w:rsidRPr="00DC3E37" w:rsidRDefault="006735A8" w:rsidP="00C8135D">
      <w:pPr>
        <w:tabs>
          <w:tab w:val="left" w:pos="640"/>
        </w:tabs>
      </w:pPr>
    </w:p>
    <w:p w14:paraId="1BB405B5" w14:textId="419A630E" w:rsidR="006735A8" w:rsidRPr="00DC3E37" w:rsidRDefault="006735A8" w:rsidP="00C8135D">
      <w:pPr>
        <w:tabs>
          <w:tab w:val="left" w:pos="640"/>
        </w:tabs>
      </w:pPr>
    </w:p>
    <w:p w14:paraId="4497C0BA" w14:textId="4D3B4E46" w:rsidR="006735A8" w:rsidRPr="00DC3E37" w:rsidRDefault="006735A8" w:rsidP="00C8135D">
      <w:pPr>
        <w:tabs>
          <w:tab w:val="left" w:pos="640"/>
        </w:tabs>
      </w:pPr>
    </w:p>
    <w:p w14:paraId="283DC314" w14:textId="3689A263" w:rsidR="006735A8" w:rsidRPr="00DC3E37" w:rsidRDefault="006735A8" w:rsidP="00C8135D">
      <w:pPr>
        <w:tabs>
          <w:tab w:val="left" w:pos="640"/>
        </w:tabs>
      </w:pPr>
    </w:p>
    <w:p w14:paraId="45E4257A" w14:textId="38D01C99" w:rsidR="00AD499A" w:rsidRPr="00DC3E37" w:rsidRDefault="00AD499A" w:rsidP="00C8135D">
      <w:pPr>
        <w:tabs>
          <w:tab w:val="left" w:pos="640"/>
        </w:tabs>
      </w:pPr>
    </w:p>
    <w:p w14:paraId="22E5E3D7" w14:textId="77777777" w:rsidR="00C46B74" w:rsidRPr="00DC3E37" w:rsidRDefault="00C46B74" w:rsidP="00C8135D">
      <w:pPr>
        <w:tabs>
          <w:tab w:val="left" w:pos="640"/>
        </w:tabs>
      </w:pPr>
    </w:p>
    <w:p w14:paraId="3A3B0539" w14:textId="77777777" w:rsidR="00AF0EB1" w:rsidRDefault="00AF0EB1" w:rsidP="00C8135D">
      <w:pPr>
        <w:tabs>
          <w:tab w:val="left" w:pos="640"/>
        </w:tabs>
      </w:pPr>
    </w:p>
    <w:p w14:paraId="21E72EA4" w14:textId="77777777" w:rsidR="00AF0EB1" w:rsidRDefault="00AF0EB1" w:rsidP="00C8135D">
      <w:pPr>
        <w:tabs>
          <w:tab w:val="left" w:pos="640"/>
        </w:tabs>
      </w:pPr>
    </w:p>
    <w:p w14:paraId="20DA66E2" w14:textId="77777777" w:rsidR="007661EB" w:rsidRDefault="007661EB" w:rsidP="00C8135D">
      <w:pPr>
        <w:tabs>
          <w:tab w:val="left" w:pos="640"/>
        </w:tabs>
      </w:pPr>
    </w:p>
    <w:p w14:paraId="316D88BD" w14:textId="77777777" w:rsidR="00047029" w:rsidRDefault="00047029" w:rsidP="00C8135D">
      <w:pPr>
        <w:tabs>
          <w:tab w:val="left" w:pos="640"/>
        </w:tabs>
      </w:pPr>
    </w:p>
    <w:p w14:paraId="36A38B1A" w14:textId="77777777" w:rsidR="00047029" w:rsidRDefault="00047029" w:rsidP="00C8135D">
      <w:pPr>
        <w:tabs>
          <w:tab w:val="left" w:pos="640"/>
        </w:tabs>
      </w:pPr>
    </w:p>
    <w:p w14:paraId="41A8D511" w14:textId="77777777" w:rsidR="00047029" w:rsidRDefault="00047029" w:rsidP="00C8135D">
      <w:pPr>
        <w:tabs>
          <w:tab w:val="left" w:pos="640"/>
        </w:tabs>
      </w:pPr>
    </w:p>
    <w:p w14:paraId="581DC4AA" w14:textId="77777777" w:rsidR="00047029" w:rsidRDefault="00047029" w:rsidP="00C8135D">
      <w:pPr>
        <w:tabs>
          <w:tab w:val="left" w:pos="640"/>
        </w:tabs>
      </w:pPr>
    </w:p>
    <w:p w14:paraId="10408A0E" w14:textId="77777777" w:rsidR="00047029" w:rsidRDefault="00047029" w:rsidP="00C8135D">
      <w:pPr>
        <w:tabs>
          <w:tab w:val="left" w:pos="640"/>
        </w:tabs>
      </w:pPr>
    </w:p>
    <w:p w14:paraId="01BA6C15" w14:textId="77777777" w:rsidR="00047029" w:rsidRDefault="00047029" w:rsidP="00C8135D">
      <w:pPr>
        <w:tabs>
          <w:tab w:val="left" w:pos="640"/>
        </w:tabs>
      </w:pPr>
    </w:p>
    <w:p w14:paraId="59D8ED5B" w14:textId="24B56AB5" w:rsidR="00047029" w:rsidRDefault="00047029" w:rsidP="00C8135D">
      <w:pPr>
        <w:tabs>
          <w:tab w:val="left" w:pos="640"/>
        </w:tabs>
      </w:pPr>
      <w:r w:rsidRPr="00DC3E37">
        <w:rPr>
          <w:noProof/>
        </w:rPr>
        <w:lastRenderedPageBreak/>
        <mc:AlternateContent>
          <mc:Choice Requires="wps">
            <w:drawing>
              <wp:anchor distT="0" distB="0" distL="114300" distR="114300" simplePos="0" relativeHeight="251667456" behindDoc="0" locked="0" layoutInCell="1" allowOverlap="1" wp14:anchorId="35DCF39C" wp14:editId="0D4AD77B">
                <wp:simplePos x="0" y="0"/>
                <wp:positionH relativeFrom="column">
                  <wp:posOffset>43543</wp:posOffset>
                </wp:positionH>
                <wp:positionV relativeFrom="paragraph">
                  <wp:posOffset>84909</wp:posOffset>
                </wp:positionV>
                <wp:extent cx="5663135" cy="2923591"/>
                <wp:effectExtent l="0" t="0" r="13970" b="10160"/>
                <wp:wrapNone/>
                <wp:docPr id="1945675309" name="Text Box 1945675309"/>
                <wp:cNvGraphicFramePr/>
                <a:graphic xmlns:a="http://schemas.openxmlformats.org/drawingml/2006/main">
                  <a:graphicData uri="http://schemas.microsoft.com/office/word/2010/wordprocessingShape">
                    <wps:wsp>
                      <wps:cNvSpPr txBox="1"/>
                      <wps:spPr>
                        <a:xfrm>
                          <a:off x="0" y="0"/>
                          <a:ext cx="5663135" cy="2923591"/>
                        </a:xfrm>
                        <a:prstGeom prst="rect">
                          <a:avLst/>
                        </a:prstGeom>
                        <a:solidFill>
                          <a:schemeClr val="lt1"/>
                        </a:solidFill>
                        <a:ln w="6350">
                          <a:solidFill>
                            <a:prstClr val="black"/>
                          </a:solidFill>
                        </a:ln>
                      </wps:spPr>
                      <wps:txbx>
                        <w:txbxContent>
                          <w:p w14:paraId="3444D18F" w14:textId="77777777" w:rsidR="00047029" w:rsidRPr="00047029" w:rsidRDefault="00047029" w:rsidP="00047029">
                            <w:pPr>
                              <w:numPr>
                                <w:ilvl w:val="0"/>
                                <w:numId w:val="49"/>
                              </w:numPr>
                              <w:snapToGrid w:val="0"/>
                              <w:contextualSpacing/>
                              <w:rPr>
                                <w:rFonts w:eastAsia="SimSun"/>
                              </w:rPr>
                            </w:pPr>
                            <w:r w:rsidRPr="00047029">
                              <w:rPr>
                                <w:lang w:eastAsia="x-none"/>
                              </w:rPr>
                              <w:t>For AI/ML model identification and model-ID-based LCM of UE-side models and/or UE-part of two-sided models:</w:t>
                            </w:r>
                          </w:p>
                          <w:p w14:paraId="4F281804"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02E2CB7"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FFS: Which aspects should be considered as additional conditions, and how to include them into model description information during model identification will be discussed in each sub-use-case agenda.</w:t>
                            </w:r>
                          </w:p>
                          <w:p w14:paraId="16764B77"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FFS: Relationship between functionality and model, e.g., whether a model may be identified referring to functionality(s).</w:t>
                            </w:r>
                          </w:p>
                          <w:p w14:paraId="5339C5AF"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FFS: relationship between functionality-based LCM and model-ID-based LCM</w:t>
                            </w:r>
                          </w:p>
                          <w:p w14:paraId="6A619FEA" w14:textId="77777777" w:rsidR="00047029" w:rsidRPr="00047029" w:rsidRDefault="00047029" w:rsidP="00FA5F3D">
                            <w:pPr>
                              <w:pStyle w:val="ListParagraph"/>
                              <w:numPr>
                                <w:ilvl w:val="0"/>
                                <w:numId w:val="48"/>
                              </w:numPr>
                              <w:overflowPunct/>
                              <w:autoSpaceDE/>
                              <w:autoSpaceDN/>
                              <w:adjustRightInd/>
                              <w:snapToGrid w:val="0"/>
                              <w:spacing w:before="0" w:beforeAutospacing="0" w:after="0"/>
                              <w:ind w:leftChars="0" w:left="440"/>
                              <w:contextualSpacing/>
                              <w:jc w:val="both"/>
                              <w:textAlignment w:val="auto"/>
                              <w:rPr>
                                <w:rFonts w:ascii="Times New Roman" w:hAnsi="Times New Roman"/>
                                <w:sz w:val="24"/>
                              </w:rPr>
                            </w:pPr>
                            <w:r w:rsidRPr="00047029">
                              <w:rPr>
                                <w:rFonts w:ascii="Times New Roman" w:hAnsi="Times New Roman"/>
                                <w:sz w:val="24"/>
                              </w:rPr>
                              <w:t>Note: Applicability of functionality-based LCM and model-ID-based LCM is a separate discussion.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CF39C" id="Text Box 1945675309" o:spid="_x0000_s1027" type="#_x0000_t202" style="position:absolute;margin-left:3.45pt;margin-top:6.7pt;width:445.9pt;height:23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" fillcolor="white [3201]" strokeweight=".5pt">
                <v:textbox>
                  <w:txbxContent>
                    <w:p w14:paraId="3444D18F" w14:textId="77777777" w:rsidR="00047029" w:rsidRPr="00047029" w:rsidRDefault="00047029" w:rsidP="00047029">
                      <w:pPr>
                        <w:numPr>
                          <w:ilvl w:val="0"/>
                          <w:numId w:val="49"/>
                        </w:numPr>
                        <w:snapToGrid w:val="0"/>
                        <w:contextualSpacing/>
                        <w:rPr>
                          <w:rFonts w:eastAsia="SimSun"/>
                        </w:rPr>
                      </w:pPr>
                      <w:r w:rsidRPr="00047029">
                        <w:rPr>
                          <w:lang w:eastAsia="x-none"/>
                        </w:rPr>
                        <w:t>For AI/ML model identification and model-ID-based LCM of UE-side models and/or UE-part of two-sided models:</w:t>
                      </w:r>
                    </w:p>
                    <w:p w14:paraId="4F281804"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02E2CB7"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FFS: Which aspects should be considered as additional conditions, and how to include them into model description information during model identification will be discussed in each sub-use-case agenda.</w:t>
                      </w:r>
                    </w:p>
                    <w:p w14:paraId="16764B77"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FFS: Relationship between functionality and model, e.g., whether a model may be identified referring to functionality(s).</w:t>
                      </w:r>
                    </w:p>
                    <w:p w14:paraId="5339C5AF" w14:textId="77777777" w:rsidR="00047029" w:rsidRPr="00047029" w:rsidRDefault="00047029" w:rsidP="00047029">
                      <w:pPr>
                        <w:pStyle w:val="ListParagraph"/>
                        <w:numPr>
                          <w:ilvl w:val="1"/>
                          <w:numId w:val="48"/>
                        </w:numPr>
                        <w:overflowPunct/>
                        <w:autoSpaceDE/>
                        <w:autoSpaceDN/>
                        <w:adjustRightInd/>
                        <w:snapToGrid w:val="0"/>
                        <w:spacing w:before="0" w:beforeAutospacing="0" w:after="0"/>
                        <w:ind w:leftChars="0"/>
                        <w:contextualSpacing/>
                        <w:jc w:val="both"/>
                        <w:textAlignment w:val="auto"/>
                        <w:rPr>
                          <w:rFonts w:ascii="Times New Roman" w:hAnsi="Times New Roman"/>
                          <w:sz w:val="24"/>
                        </w:rPr>
                      </w:pPr>
                      <w:r w:rsidRPr="00047029">
                        <w:rPr>
                          <w:rFonts w:ascii="Times New Roman" w:hAnsi="Times New Roman"/>
                          <w:sz w:val="24"/>
                        </w:rPr>
                        <w:t>FFS: relationship between functionality-based LCM and model-ID-based LCM</w:t>
                      </w:r>
                    </w:p>
                    <w:p w14:paraId="6A619FEA" w14:textId="77777777" w:rsidR="00047029" w:rsidRPr="00047029" w:rsidRDefault="00047029" w:rsidP="00FA5F3D">
                      <w:pPr>
                        <w:pStyle w:val="ListParagraph"/>
                        <w:numPr>
                          <w:ilvl w:val="0"/>
                          <w:numId w:val="48"/>
                        </w:numPr>
                        <w:overflowPunct/>
                        <w:autoSpaceDE/>
                        <w:autoSpaceDN/>
                        <w:adjustRightInd/>
                        <w:snapToGrid w:val="0"/>
                        <w:spacing w:before="0" w:beforeAutospacing="0" w:after="0"/>
                        <w:ind w:leftChars="0" w:left="440"/>
                        <w:contextualSpacing/>
                        <w:jc w:val="both"/>
                        <w:textAlignment w:val="auto"/>
                        <w:rPr>
                          <w:rFonts w:ascii="Times New Roman" w:hAnsi="Times New Roman"/>
                          <w:sz w:val="24"/>
                        </w:rPr>
                      </w:pPr>
                      <w:r w:rsidRPr="00047029">
                        <w:rPr>
                          <w:rFonts w:ascii="Times New Roman" w:hAnsi="Times New Roman"/>
                          <w:sz w:val="24"/>
                        </w:rPr>
                        <w:t>Note: Applicability of functionality-based LCM and model-ID-based LCM is a separate discussion.</w:t>
                      </w:r>
                    </w:p>
                  </w:txbxContent>
                </v:textbox>
              </v:shape>
            </w:pict>
          </mc:Fallback>
        </mc:AlternateContent>
      </w:r>
    </w:p>
    <w:p w14:paraId="7B9D5786" w14:textId="452FD9C3" w:rsidR="00047029" w:rsidRDefault="00047029" w:rsidP="00C8135D">
      <w:pPr>
        <w:tabs>
          <w:tab w:val="left" w:pos="640"/>
        </w:tabs>
      </w:pPr>
    </w:p>
    <w:p w14:paraId="7EAD5154" w14:textId="204907FC" w:rsidR="00047029" w:rsidRDefault="00047029" w:rsidP="00C8135D">
      <w:pPr>
        <w:tabs>
          <w:tab w:val="left" w:pos="640"/>
        </w:tabs>
      </w:pPr>
    </w:p>
    <w:p w14:paraId="1AC18E59" w14:textId="097ECD7D" w:rsidR="00047029" w:rsidRDefault="00047029" w:rsidP="00C8135D">
      <w:pPr>
        <w:tabs>
          <w:tab w:val="left" w:pos="640"/>
        </w:tabs>
      </w:pPr>
    </w:p>
    <w:p w14:paraId="2C6C26DD" w14:textId="2A9E167B" w:rsidR="00047029" w:rsidRDefault="00047029" w:rsidP="00C8135D">
      <w:pPr>
        <w:tabs>
          <w:tab w:val="left" w:pos="640"/>
        </w:tabs>
      </w:pPr>
    </w:p>
    <w:p w14:paraId="5BEF2073" w14:textId="395C4AFC" w:rsidR="00047029" w:rsidRDefault="00047029" w:rsidP="00C8135D">
      <w:pPr>
        <w:tabs>
          <w:tab w:val="left" w:pos="640"/>
        </w:tabs>
      </w:pPr>
    </w:p>
    <w:p w14:paraId="065C56E4" w14:textId="1BCE105C" w:rsidR="00047029" w:rsidRDefault="00047029" w:rsidP="00C8135D">
      <w:pPr>
        <w:tabs>
          <w:tab w:val="left" w:pos="640"/>
        </w:tabs>
      </w:pPr>
    </w:p>
    <w:p w14:paraId="462755F4" w14:textId="77777777" w:rsidR="00047029" w:rsidRDefault="00047029" w:rsidP="00C8135D">
      <w:pPr>
        <w:tabs>
          <w:tab w:val="left" w:pos="640"/>
        </w:tabs>
      </w:pPr>
    </w:p>
    <w:p w14:paraId="5B7CFED6" w14:textId="19CCD90B" w:rsidR="00047029" w:rsidRDefault="00047029" w:rsidP="00C8135D">
      <w:pPr>
        <w:tabs>
          <w:tab w:val="left" w:pos="640"/>
        </w:tabs>
      </w:pPr>
    </w:p>
    <w:p w14:paraId="473BCD8E" w14:textId="2E9B1AB7" w:rsidR="00047029" w:rsidRDefault="00047029" w:rsidP="00C8135D">
      <w:pPr>
        <w:tabs>
          <w:tab w:val="left" w:pos="640"/>
        </w:tabs>
      </w:pPr>
    </w:p>
    <w:p w14:paraId="0F00D5E9" w14:textId="458EA489" w:rsidR="00047029" w:rsidRDefault="00047029" w:rsidP="00C8135D">
      <w:pPr>
        <w:tabs>
          <w:tab w:val="left" w:pos="640"/>
        </w:tabs>
      </w:pPr>
    </w:p>
    <w:p w14:paraId="5DD98D00" w14:textId="77777777" w:rsidR="00047029" w:rsidRDefault="00047029" w:rsidP="00C8135D">
      <w:pPr>
        <w:tabs>
          <w:tab w:val="left" w:pos="640"/>
        </w:tabs>
      </w:pPr>
    </w:p>
    <w:p w14:paraId="5860C37B" w14:textId="77777777" w:rsidR="00047029" w:rsidRDefault="00047029" w:rsidP="00C8135D">
      <w:pPr>
        <w:tabs>
          <w:tab w:val="left" w:pos="640"/>
        </w:tabs>
      </w:pPr>
    </w:p>
    <w:p w14:paraId="6DB90B58" w14:textId="77777777" w:rsidR="00047029" w:rsidRDefault="00047029" w:rsidP="00C8135D">
      <w:pPr>
        <w:tabs>
          <w:tab w:val="left" w:pos="640"/>
        </w:tabs>
      </w:pPr>
    </w:p>
    <w:p w14:paraId="4F813855" w14:textId="77777777" w:rsidR="00047029" w:rsidRDefault="00047029" w:rsidP="00C8135D">
      <w:pPr>
        <w:tabs>
          <w:tab w:val="left" w:pos="640"/>
        </w:tabs>
      </w:pPr>
    </w:p>
    <w:p w14:paraId="5D81781D" w14:textId="77777777" w:rsidR="00047029" w:rsidRDefault="00047029" w:rsidP="00C8135D">
      <w:pPr>
        <w:tabs>
          <w:tab w:val="left" w:pos="640"/>
        </w:tabs>
      </w:pPr>
    </w:p>
    <w:p w14:paraId="0866FB22" w14:textId="77777777" w:rsidR="00047029" w:rsidRDefault="00047029" w:rsidP="00C8135D">
      <w:pPr>
        <w:tabs>
          <w:tab w:val="left" w:pos="640"/>
        </w:tabs>
      </w:pPr>
    </w:p>
    <w:p w14:paraId="7B2B9A75" w14:textId="77777777" w:rsidR="00047029" w:rsidRDefault="00047029" w:rsidP="00C8135D">
      <w:pPr>
        <w:tabs>
          <w:tab w:val="left" w:pos="640"/>
        </w:tabs>
      </w:pPr>
    </w:p>
    <w:p w14:paraId="16FED1BB" w14:textId="6708391E" w:rsidR="00A54684" w:rsidRDefault="00A54684" w:rsidP="00827C11">
      <w:pPr>
        <w:tabs>
          <w:tab w:val="left" w:pos="640"/>
        </w:tabs>
      </w:pPr>
      <w:r>
        <w:rPr>
          <w:noProof/>
        </w:rPr>
        <mc:AlternateContent>
          <mc:Choice Requires="wps">
            <w:drawing>
              <wp:anchor distT="0" distB="0" distL="114300" distR="114300" simplePos="0" relativeHeight="251678720" behindDoc="0" locked="0" layoutInCell="1" allowOverlap="1" wp14:anchorId="7D2BEAD1" wp14:editId="08A79367">
                <wp:simplePos x="0" y="0"/>
                <wp:positionH relativeFrom="column">
                  <wp:posOffset>-5119</wp:posOffset>
                </wp:positionH>
                <wp:positionV relativeFrom="paragraph">
                  <wp:posOffset>519054</wp:posOffset>
                </wp:positionV>
                <wp:extent cx="5712058" cy="4851918"/>
                <wp:effectExtent l="0" t="0" r="15875" b="12700"/>
                <wp:wrapNone/>
                <wp:docPr id="375324318" name="Text Box 1"/>
                <wp:cNvGraphicFramePr/>
                <a:graphic xmlns:a="http://schemas.openxmlformats.org/drawingml/2006/main">
                  <a:graphicData uri="http://schemas.microsoft.com/office/word/2010/wordprocessingShape">
                    <wps:wsp>
                      <wps:cNvSpPr txBox="1"/>
                      <wps:spPr>
                        <a:xfrm>
                          <a:off x="0" y="0"/>
                          <a:ext cx="5712058" cy="4851918"/>
                        </a:xfrm>
                        <a:prstGeom prst="rect">
                          <a:avLst/>
                        </a:prstGeom>
                        <a:solidFill>
                          <a:schemeClr val="lt1"/>
                        </a:solidFill>
                        <a:ln w="6350">
                          <a:solidFill>
                            <a:prstClr val="black"/>
                          </a:solidFill>
                        </a:ln>
                      </wps:spPr>
                      <wps:txbx>
                        <w:txbxContent>
                          <w:p w14:paraId="5F421B35" w14:textId="77777777" w:rsidR="00A54684" w:rsidRPr="00A54684" w:rsidRDefault="00A54684" w:rsidP="00A54684">
                            <w:pPr>
                              <w:rPr>
                                <w:rFonts w:eastAsia="DengXian"/>
                                <w:iCs/>
                                <w:highlight w:val="green"/>
                              </w:rPr>
                            </w:pPr>
                            <w:r w:rsidRPr="00A54684">
                              <w:rPr>
                                <w:rFonts w:eastAsia="DengXian"/>
                                <w:iCs/>
                                <w:highlight w:val="green"/>
                              </w:rPr>
                              <w:t>Agreement</w:t>
                            </w:r>
                          </w:p>
                          <w:p w14:paraId="07BC4D3E" w14:textId="3EF11D42" w:rsidR="00A54684" w:rsidRPr="00A54684" w:rsidRDefault="00A54684" w:rsidP="00A54684">
                            <w:pPr>
                              <w:jc w:val="both"/>
                              <w:rPr>
                                <w:rFonts w:eastAsia="Batang"/>
                                <w:lang w:val="en-GB" w:eastAsia="x-none"/>
                              </w:rPr>
                            </w:pPr>
                            <w:r w:rsidRPr="00A54684">
                              <w:rPr>
                                <w:rFonts w:eastAsia="Batang"/>
                                <w:lang w:val="en-GB" w:eastAsia="x-none"/>
                              </w:rPr>
                              <w:t>Model-ID, if needed, can be used in a Functionality (defined in functionality-based LCM) for LCM operations.</w:t>
                            </w:r>
                          </w:p>
                          <w:p w14:paraId="6FF25823" w14:textId="77777777" w:rsidR="00A54684" w:rsidRPr="00A54684" w:rsidRDefault="00A54684" w:rsidP="00A54684">
                            <w:pPr>
                              <w:rPr>
                                <w:rFonts w:eastAsia="DengXian"/>
                                <w:iCs/>
                                <w:highlight w:val="green"/>
                              </w:rPr>
                            </w:pPr>
                            <w:r w:rsidRPr="00A54684">
                              <w:rPr>
                                <w:rFonts w:eastAsia="DengXian" w:hint="eastAsia"/>
                                <w:highlight w:val="green"/>
                              </w:rPr>
                              <w:t>A</w:t>
                            </w:r>
                            <w:r w:rsidRPr="00A54684">
                              <w:rPr>
                                <w:rFonts w:eastAsia="DengXian"/>
                                <w:highlight w:val="green"/>
                              </w:rPr>
                              <w:t>greement</w:t>
                            </w:r>
                          </w:p>
                          <w:p w14:paraId="3F2C1CEB" w14:textId="77777777" w:rsidR="00A54684" w:rsidRPr="00A54684" w:rsidRDefault="00A54684" w:rsidP="00A54684">
                            <w:pPr>
                              <w:rPr>
                                <w:rFonts w:eastAsia="Batang"/>
                                <w:lang w:val="en-GB" w:eastAsia="x-none"/>
                              </w:rPr>
                            </w:pPr>
                            <w:r w:rsidRPr="00A54684">
                              <w:rPr>
                                <w:rFonts w:eastAsia="Batang"/>
                                <w:lang w:val="en-GB" w:eastAsia="x-none"/>
                              </w:rPr>
                              <w:t>For an AI/ML-enabled feature/FG, additional conditions refer to any aspects that are assumed for the training of the model but are not a part of UE capability for the AI/ML-enabled feature/FG.</w:t>
                            </w:r>
                          </w:p>
                          <w:p w14:paraId="1A5E33EC" w14:textId="569F78FB" w:rsidR="00A54684" w:rsidRPr="00A54684" w:rsidRDefault="00A54684" w:rsidP="00A54684">
                            <w:pPr>
                              <w:rPr>
                                <w:rFonts w:eastAsia="DengXian"/>
                                <w:iCs/>
                              </w:rPr>
                            </w:pPr>
                            <w:r w:rsidRPr="00A54684">
                              <w:rPr>
                                <w:rFonts w:eastAsia="DengXian"/>
                                <w:iCs/>
                              </w:rPr>
                              <w:t xml:space="preserve">It doesn’t imply that additional conditions are necessarily </w:t>
                            </w:r>
                            <w:proofErr w:type="gramStart"/>
                            <w:r w:rsidRPr="00A54684">
                              <w:rPr>
                                <w:rFonts w:eastAsia="DengXian"/>
                                <w:iCs/>
                              </w:rPr>
                              <w:t>specified</w:t>
                            </w:r>
                            <w:proofErr w:type="gramEnd"/>
                            <w:r w:rsidRPr="00A54684">
                              <w:rPr>
                                <w:rFonts w:eastAsia="DengXian"/>
                                <w:iCs/>
                              </w:rPr>
                              <w:t xml:space="preserve"> </w:t>
                            </w:r>
                          </w:p>
                          <w:p w14:paraId="2AFAA254" w14:textId="77777777" w:rsidR="00A54684" w:rsidRPr="00A54684" w:rsidRDefault="00A54684" w:rsidP="00A54684">
                            <w:pPr>
                              <w:rPr>
                                <w:rFonts w:eastAsia="DengXian"/>
                                <w:iCs/>
                                <w:highlight w:val="green"/>
                              </w:rPr>
                            </w:pPr>
                            <w:r w:rsidRPr="00A54684">
                              <w:rPr>
                                <w:rFonts w:eastAsia="DengXian" w:hint="eastAsia"/>
                                <w:iCs/>
                                <w:highlight w:val="green"/>
                              </w:rPr>
                              <w:t>A</w:t>
                            </w:r>
                            <w:r w:rsidRPr="00A54684">
                              <w:rPr>
                                <w:rFonts w:eastAsia="DengXian"/>
                                <w:iCs/>
                                <w:highlight w:val="green"/>
                              </w:rPr>
                              <w:t>greement</w:t>
                            </w:r>
                          </w:p>
                          <w:p w14:paraId="6C322FD4" w14:textId="77777777" w:rsidR="00A54684" w:rsidRPr="00A54684" w:rsidRDefault="00A54684" w:rsidP="00A54684">
                            <w:pPr>
                              <w:rPr>
                                <w:rFonts w:eastAsia="DengXian"/>
                                <w:iCs/>
                              </w:rPr>
                            </w:pPr>
                            <w:r w:rsidRPr="00A54684">
                              <w:rPr>
                                <w:rFonts w:eastAsia="DengXian" w:hint="eastAsia"/>
                                <w:iCs/>
                              </w:rPr>
                              <w:t>A</w:t>
                            </w:r>
                            <w:r w:rsidRPr="00A54684">
                              <w:rPr>
                                <w:rFonts w:eastAsia="DengXian"/>
                                <w:iCs/>
                              </w:rPr>
                              <w:t xml:space="preserve">dditional conditions can be divided into two categories: NW-side additional conditions and UE-side additional conditions. </w:t>
                            </w:r>
                          </w:p>
                          <w:p w14:paraId="7AF8B843" w14:textId="5DEC054F" w:rsidR="00A54684" w:rsidRDefault="00A54684">
                            <w:pPr>
                              <w:rPr>
                                <w:rFonts w:eastAsia="DengXian"/>
                              </w:rPr>
                            </w:pPr>
                            <w:r w:rsidRPr="00A54684">
                              <w:rPr>
                                <w:rFonts w:eastAsia="DengXian" w:hint="eastAsia"/>
                                <w:iCs/>
                              </w:rPr>
                              <w:t>N</w:t>
                            </w:r>
                            <w:r w:rsidRPr="00A54684">
                              <w:rPr>
                                <w:rFonts w:eastAsia="DengXian"/>
                                <w:iCs/>
                              </w:rPr>
                              <w:t>ote: whether specification impact is needed</w:t>
                            </w:r>
                            <w:r w:rsidRPr="00A54684">
                              <w:rPr>
                                <w:rFonts w:eastAsia="DengXian"/>
                                <w:sz w:val="20"/>
                                <w:szCs w:val="20"/>
                              </w:rPr>
                              <w:t xml:space="preserve"> </w:t>
                            </w:r>
                            <w:r w:rsidRPr="00A54684">
                              <w:rPr>
                                <w:rFonts w:eastAsia="DengXian"/>
                              </w:rPr>
                              <w:t>is separate discussion</w:t>
                            </w:r>
                          </w:p>
                          <w:p w14:paraId="01600040" w14:textId="77777777" w:rsidR="00A54684" w:rsidRPr="00A54684" w:rsidRDefault="00A54684" w:rsidP="00A54684">
                            <w:pPr>
                              <w:rPr>
                                <w:rFonts w:eastAsia="DengXian"/>
                                <w:iCs/>
                              </w:rPr>
                            </w:pPr>
                            <w:r w:rsidRPr="00A54684">
                              <w:rPr>
                                <w:rFonts w:eastAsia="DengXian"/>
                                <w:iCs/>
                                <w:highlight w:val="green"/>
                              </w:rPr>
                              <w:t>Agreement</w:t>
                            </w:r>
                          </w:p>
                          <w:p w14:paraId="5AF64D1F" w14:textId="77777777" w:rsidR="00A54684" w:rsidRPr="00A54684" w:rsidRDefault="00A54684" w:rsidP="00A54684">
                            <w:pPr>
                              <w:numPr>
                                <w:ilvl w:val="0"/>
                                <w:numId w:val="19"/>
                              </w:numPr>
                              <w:rPr>
                                <w:rFonts w:eastAsia="DengXian"/>
                              </w:rPr>
                            </w:pPr>
                            <w:r w:rsidRPr="00A54684">
                              <w:rPr>
                                <w:rFonts w:eastAsia="DengXian"/>
                              </w:rPr>
                              <w:t xml:space="preserve">For inference for UE-side models, to ensure consistency between training and inference regarding NW-side additional conditions (if identified), the following options can be taken as potential approaches (when feasible and necessary): </w:t>
                            </w:r>
                          </w:p>
                          <w:p w14:paraId="35F98F1B" w14:textId="77777777" w:rsidR="00A54684" w:rsidRPr="00A54684" w:rsidRDefault="00A54684" w:rsidP="00A54684">
                            <w:pPr>
                              <w:numPr>
                                <w:ilvl w:val="1"/>
                                <w:numId w:val="19"/>
                              </w:numPr>
                              <w:rPr>
                                <w:rFonts w:eastAsia="DengXian"/>
                              </w:rPr>
                            </w:pPr>
                            <w:r w:rsidRPr="00A54684">
                              <w:rPr>
                                <w:rFonts w:eastAsia="DengXian"/>
                              </w:rPr>
                              <w:t>Model identification to achieve alignment on the NW-side additional condition between NW-side and UE-</w:t>
                            </w:r>
                            <w:proofErr w:type="gramStart"/>
                            <w:r w:rsidRPr="00A54684">
                              <w:rPr>
                                <w:rFonts w:eastAsia="DengXian"/>
                              </w:rPr>
                              <w:t>side</w:t>
                            </w:r>
                            <w:proofErr w:type="gramEnd"/>
                          </w:p>
                          <w:p w14:paraId="41F3D2E1" w14:textId="77777777" w:rsidR="00A54684" w:rsidRPr="00A54684" w:rsidRDefault="00A54684" w:rsidP="00A54684">
                            <w:pPr>
                              <w:numPr>
                                <w:ilvl w:val="1"/>
                                <w:numId w:val="19"/>
                              </w:numPr>
                              <w:rPr>
                                <w:rFonts w:eastAsia="DengXian"/>
                              </w:rPr>
                            </w:pPr>
                            <w:r w:rsidRPr="00A54684">
                              <w:rPr>
                                <w:rFonts w:eastAsia="DengXian"/>
                              </w:rPr>
                              <w:t xml:space="preserve">Model training at NW and transfer to UE, where the model has been trained under the additional </w:t>
                            </w:r>
                            <w:proofErr w:type="gramStart"/>
                            <w:r w:rsidRPr="00A54684">
                              <w:rPr>
                                <w:rFonts w:eastAsia="DengXian"/>
                              </w:rPr>
                              <w:t>condition</w:t>
                            </w:r>
                            <w:proofErr w:type="gramEnd"/>
                          </w:p>
                          <w:p w14:paraId="41EDD3EF" w14:textId="77777777" w:rsidR="00A54684" w:rsidRPr="00A54684" w:rsidRDefault="00A54684" w:rsidP="00A54684">
                            <w:pPr>
                              <w:numPr>
                                <w:ilvl w:val="1"/>
                                <w:numId w:val="19"/>
                              </w:numPr>
                              <w:rPr>
                                <w:rFonts w:eastAsia="DengXian"/>
                              </w:rPr>
                            </w:pPr>
                            <w:r w:rsidRPr="00A54684">
                              <w:rPr>
                                <w:rFonts w:eastAsia="DengXian"/>
                              </w:rPr>
                              <w:t xml:space="preserve">Information and/or indication on NW-side additional conditions is provided to </w:t>
                            </w:r>
                            <w:proofErr w:type="gramStart"/>
                            <w:r w:rsidRPr="00A54684">
                              <w:rPr>
                                <w:rFonts w:eastAsia="DengXian"/>
                              </w:rPr>
                              <w:t>UE</w:t>
                            </w:r>
                            <w:proofErr w:type="gramEnd"/>
                            <w:r w:rsidRPr="00A54684">
                              <w:rPr>
                                <w:rFonts w:eastAsia="DengXian"/>
                              </w:rPr>
                              <w:t xml:space="preserve"> </w:t>
                            </w:r>
                          </w:p>
                          <w:p w14:paraId="5BE85BA1" w14:textId="77777777" w:rsidR="00A54684" w:rsidRPr="00A54684" w:rsidRDefault="00A54684" w:rsidP="00A54684">
                            <w:pPr>
                              <w:numPr>
                                <w:ilvl w:val="1"/>
                                <w:numId w:val="19"/>
                              </w:numPr>
                              <w:rPr>
                                <w:rFonts w:eastAsia="DengXian"/>
                              </w:rPr>
                            </w:pPr>
                            <w:r w:rsidRPr="00A54684">
                              <w:rPr>
                                <w:rFonts w:eastAsia="DengXian"/>
                              </w:rPr>
                              <w:t>Consistency assisted by monitoring (by UE and/or NW, the performance of UE-side candidate models/functionalities to select a model/functionality)</w:t>
                            </w:r>
                          </w:p>
                          <w:p w14:paraId="7C10073A" w14:textId="77777777" w:rsidR="00A54684" w:rsidRPr="00A54684" w:rsidRDefault="00A54684" w:rsidP="00A54684">
                            <w:pPr>
                              <w:numPr>
                                <w:ilvl w:val="1"/>
                                <w:numId w:val="19"/>
                              </w:numPr>
                              <w:rPr>
                                <w:rFonts w:eastAsia="DengXian"/>
                              </w:rPr>
                            </w:pPr>
                            <w:r w:rsidRPr="00A54684">
                              <w:rPr>
                                <w:rFonts w:eastAsia="DengXian"/>
                              </w:rPr>
                              <w:t xml:space="preserve">Other approaches are not </w:t>
                            </w:r>
                            <w:proofErr w:type="gramStart"/>
                            <w:r w:rsidRPr="00A54684">
                              <w:rPr>
                                <w:rFonts w:eastAsia="DengXian"/>
                              </w:rPr>
                              <w:t>precluded</w:t>
                            </w:r>
                            <w:proofErr w:type="gramEnd"/>
                          </w:p>
                          <w:p w14:paraId="0DF230D0" w14:textId="77777777" w:rsidR="00A54684" w:rsidRPr="00A54684" w:rsidRDefault="00A54684" w:rsidP="00A54684">
                            <w:pPr>
                              <w:numPr>
                                <w:ilvl w:val="1"/>
                                <w:numId w:val="19"/>
                              </w:numPr>
                              <w:rPr>
                                <w:rFonts w:eastAsia="DengXian"/>
                              </w:rPr>
                            </w:pPr>
                            <w:r w:rsidRPr="00A54684">
                              <w:rPr>
                                <w:rFonts w:eastAsia="DengXian"/>
                              </w:rPr>
                              <w:t>Note: it does not deny the possibility that different approaches can achieve the same function.</w:t>
                            </w:r>
                          </w:p>
                          <w:p w14:paraId="0D3D3D29" w14:textId="77777777" w:rsidR="00A54684" w:rsidRPr="00A54684" w:rsidRDefault="00A546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BEAD1" id="Text Box 1" o:spid="_x0000_s1028" type="#_x0000_t202" style="position:absolute;margin-left:-.4pt;margin-top:40.85pt;width:449.75pt;height:38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" fillcolor="white [3201]" strokeweight=".5pt">
                <v:textbox>
                  <w:txbxContent>
                    <w:p w14:paraId="5F421B35" w14:textId="77777777" w:rsidR="00A54684" w:rsidRPr="00A54684" w:rsidRDefault="00A54684" w:rsidP="00A54684">
                      <w:pPr>
                        <w:rPr>
                          <w:rFonts w:eastAsia="DengXian"/>
                          <w:iCs/>
                          <w:highlight w:val="green"/>
                        </w:rPr>
                      </w:pPr>
                      <w:r w:rsidRPr="00A54684">
                        <w:rPr>
                          <w:rFonts w:eastAsia="DengXian"/>
                          <w:iCs/>
                          <w:highlight w:val="green"/>
                        </w:rPr>
                        <w:t>Agreement</w:t>
                      </w:r>
                    </w:p>
                    <w:p w14:paraId="07BC4D3E" w14:textId="3EF11D42" w:rsidR="00A54684" w:rsidRPr="00A54684" w:rsidRDefault="00A54684" w:rsidP="00A54684">
                      <w:pPr>
                        <w:jc w:val="both"/>
                        <w:rPr>
                          <w:rFonts w:eastAsia="Batang"/>
                          <w:lang w:val="en-GB" w:eastAsia="x-none"/>
                        </w:rPr>
                      </w:pPr>
                      <w:r w:rsidRPr="00A54684">
                        <w:rPr>
                          <w:rFonts w:eastAsia="Batang"/>
                          <w:lang w:val="en-GB" w:eastAsia="x-none"/>
                        </w:rPr>
                        <w:t>Model-ID, if needed, can be used in a Functionality (defined in functionality-based LCM) for LCM operations.</w:t>
                      </w:r>
                    </w:p>
                    <w:p w14:paraId="6FF25823" w14:textId="77777777" w:rsidR="00A54684" w:rsidRPr="00A54684" w:rsidRDefault="00A54684" w:rsidP="00A54684">
                      <w:pPr>
                        <w:rPr>
                          <w:rFonts w:eastAsia="DengXian"/>
                          <w:iCs/>
                          <w:highlight w:val="green"/>
                        </w:rPr>
                      </w:pPr>
                      <w:r w:rsidRPr="00A54684">
                        <w:rPr>
                          <w:rFonts w:eastAsia="DengXian" w:hint="eastAsia"/>
                          <w:highlight w:val="green"/>
                        </w:rPr>
                        <w:t>A</w:t>
                      </w:r>
                      <w:r w:rsidRPr="00A54684">
                        <w:rPr>
                          <w:rFonts w:eastAsia="DengXian"/>
                          <w:highlight w:val="green"/>
                        </w:rPr>
                        <w:t>greement</w:t>
                      </w:r>
                    </w:p>
                    <w:p w14:paraId="3F2C1CEB" w14:textId="77777777" w:rsidR="00A54684" w:rsidRPr="00A54684" w:rsidRDefault="00A54684" w:rsidP="00A54684">
                      <w:pPr>
                        <w:rPr>
                          <w:rFonts w:eastAsia="Batang"/>
                          <w:lang w:val="en-GB" w:eastAsia="x-none"/>
                        </w:rPr>
                      </w:pPr>
                      <w:r w:rsidRPr="00A54684">
                        <w:rPr>
                          <w:rFonts w:eastAsia="Batang"/>
                          <w:lang w:val="en-GB" w:eastAsia="x-none"/>
                        </w:rPr>
                        <w:t>For an AI/ML-enabled feature/FG, additional conditions refer to any aspects that are assumed for the training of the model but are not a part of UE capability for the AI/ML-enabled feature/FG.</w:t>
                      </w:r>
                    </w:p>
                    <w:p w14:paraId="1A5E33EC" w14:textId="569F78FB" w:rsidR="00A54684" w:rsidRPr="00A54684" w:rsidRDefault="00A54684" w:rsidP="00A54684">
                      <w:pPr>
                        <w:rPr>
                          <w:rFonts w:eastAsia="DengXian"/>
                          <w:iCs/>
                        </w:rPr>
                      </w:pPr>
                      <w:r w:rsidRPr="00A54684">
                        <w:rPr>
                          <w:rFonts w:eastAsia="DengXian"/>
                          <w:iCs/>
                        </w:rPr>
                        <w:t xml:space="preserve">It doesn’t imply that additional conditions are necessarily </w:t>
                      </w:r>
                      <w:proofErr w:type="gramStart"/>
                      <w:r w:rsidRPr="00A54684">
                        <w:rPr>
                          <w:rFonts w:eastAsia="DengXian"/>
                          <w:iCs/>
                        </w:rPr>
                        <w:t>specified</w:t>
                      </w:r>
                      <w:proofErr w:type="gramEnd"/>
                      <w:r w:rsidRPr="00A54684">
                        <w:rPr>
                          <w:rFonts w:eastAsia="DengXian"/>
                          <w:iCs/>
                        </w:rPr>
                        <w:t xml:space="preserve"> </w:t>
                      </w:r>
                    </w:p>
                    <w:p w14:paraId="2AFAA254" w14:textId="77777777" w:rsidR="00A54684" w:rsidRPr="00A54684" w:rsidRDefault="00A54684" w:rsidP="00A54684">
                      <w:pPr>
                        <w:rPr>
                          <w:rFonts w:eastAsia="DengXian"/>
                          <w:iCs/>
                          <w:highlight w:val="green"/>
                        </w:rPr>
                      </w:pPr>
                      <w:r w:rsidRPr="00A54684">
                        <w:rPr>
                          <w:rFonts w:eastAsia="DengXian" w:hint="eastAsia"/>
                          <w:iCs/>
                          <w:highlight w:val="green"/>
                        </w:rPr>
                        <w:t>A</w:t>
                      </w:r>
                      <w:r w:rsidRPr="00A54684">
                        <w:rPr>
                          <w:rFonts w:eastAsia="DengXian"/>
                          <w:iCs/>
                          <w:highlight w:val="green"/>
                        </w:rPr>
                        <w:t>greement</w:t>
                      </w:r>
                    </w:p>
                    <w:p w14:paraId="6C322FD4" w14:textId="77777777" w:rsidR="00A54684" w:rsidRPr="00A54684" w:rsidRDefault="00A54684" w:rsidP="00A54684">
                      <w:pPr>
                        <w:rPr>
                          <w:rFonts w:eastAsia="DengXian"/>
                          <w:iCs/>
                        </w:rPr>
                      </w:pPr>
                      <w:r w:rsidRPr="00A54684">
                        <w:rPr>
                          <w:rFonts w:eastAsia="DengXian" w:hint="eastAsia"/>
                          <w:iCs/>
                        </w:rPr>
                        <w:t>A</w:t>
                      </w:r>
                      <w:r w:rsidRPr="00A54684">
                        <w:rPr>
                          <w:rFonts w:eastAsia="DengXian"/>
                          <w:iCs/>
                        </w:rPr>
                        <w:t xml:space="preserve">dditional conditions can be divided into two categories: NW-side additional conditions and UE-side additional conditions. </w:t>
                      </w:r>
                    </w:p>
                    <w:p w14:paraId="7AF8B843" w14:textId="5DEC054F" w:rsidR="00A54684" w:rsidRDefault="00A54684">
                      <w:pPr>
                        <w:rPr>
                          <w:rFonts w:eastAsia="DengXian"/>
                        </w:rPr>
                      </w:pPr>
                      <w:r w:rsidRPr="00A54684">
                        <w:rPr>
                          <w:rFonts w:eastAsia="DengXian" w:hint="eastAsia"/>
                          <w:iCs/>
                        </w:rPr>
                        <w:t>N</w:t>
                      </w:r>
                      <w:r w:rsidRPr="00A54684">
                        <w:rPr>
                          <w:rFonts w:eastAsia="DengXian"/>
                          <w:iCs/>
                        </w:rPr>
                        <w:t>ote: whether specification impact is needed</w:t>
                      </w:r>
                      <w:r w:rsidRPr="00A54684">
                        <w:rPr>
                          <w:rFonts w:eastAsia="DengXian"/>
                          <w:sz w:val="20"/>
                          <w:szCs w:val="20"/>
                        </w:rPr>
                        <w:t xml:space="preserve"> </w:t>
                      </w:r>
                      <w:r w:rsidRPr="00A54684">
                        <w:rPr>
                          <w:rFonts w:eastAsia="DengXian"/>
                        </w:rPr>
                        <w:t>is separate discussion</w:t>
                      </w:r>
                    </w:p>
                    <w:p w14:paraId="01600040" w14:textId="77777777" w:rsidR="00A54684" w:rsidRPr="00A54684" w:rsidRDefault="00A54684" w:rsidP="00A54684">
                      <w:pPr>
                        <w:rPr>
                          <w:rFonts w:eastAsia="DengXian"/>
                          <w:iCs/>
                        </w:rPr>
                      </w:pPr>
                      <w:r w:rsidRPr="00A54684">
                        <w:rPr>
                          <w:rFonts w:eastAsia="DengXian"/>
                          <w:iCs/>
                          <w:highlight w:val="green"/>
                        </w:rPr>
                        <w:t>Agreement</w:t>
                      </w:r>
                    </w:p>
                    <w:p w14:paraId="5AF64D1F" w14:textId="77777777" w:rsidR="00A54684" w:rsidRPr="00A54684" w:rsidRDefault="00A54684" w:rsidP="00A54684">
                      <w:pPr>
                        <w:numPr>
                          <w:ilvl w:val="0"/>
                          <w:numId w:val="19"/>
                        </w:numPr>
                        <w:rPr>
                          <w:rFonts w:eastAsia="DengXian"/>
                        </w:rPr>
                      </w:pPr>
                      <w:r w:rsidRPr="00A54684">
                        <w:rPr>
                          <w:rFonts w:eastAsia="DengXian"/>
                        </w:rPr>
                        <w:t xml:space="preserve">For inference for UE-side models, to ensure consistency between training and inference regarding NW-side additional conditions (if identified), the following options can be taken as potential approaches (when feasible and necessary): </w:t>
                      </w:r>
                    </w:p>
                    <w:p w14:paraId="35F98F1B" w14:textId="77777777" w:rsidR="00A54684" w:rsidRPr="00A54684" w:rsidRDefault="00A54684" w:rsidP="00A54684">
                      <w:pPr>
                        <w:numPr>
                          <w:ilvl w:val="1"/>
                          <w:numId w:val="19"/>
                        </w:numPr>
                        <w:rPr>
                          <w:rFonts w:eastAsia="DengXian"/>
                        </w:rPr>
                      </w:pPr>
                      <w:r w:rsidRPr="00A54684">
                        <w:rPr>
                          <w:rFonts w:eastAsia="DengXian"/>
                        </w:rPr>
                        <w:t>Model identification to achieve alignment on the NW-side additional condition between NW-side and UE-</w:t>
                      </w:r>
                      <w:proofErr w:type="gramStart"/>
                      <w:r w:rsidRPr="00A54684">
                        <w:rPr>
                          <w:rFonts w:eastAsia="DengXian"/>
                        </w:rPr>
                        <w:t>side</w:t>
                      </w:r>
                      <w:proofErr w:type="gramEnd"/>
                    </w:p>
                    <w:p w14:paraId="41F3D2E1" w14:textId="77777777" w:rsidR="00A54684" w:rsidRPr="00A54684" w:rsidRDefault="00A54684" w:rsidP="00A54684">
                      <w:pPr>
                        <w:numPr>
                          <w:ilvl w:val="1"/>
                          <w:numId w:val="19"/>
                        </w:numPr>
                        <w:rPr>
                          <w:rFonts w:eastAsia="DengXian"/>
                        </w:rPr>
                      </w:pPr>
                      <w:r w:rsidRPr="00A54684">
                        <w:rPr>
                          <w:rFonts w:eastAsia="DengXian"/>
                        </w:rPr>
                        <w:t xml:space="preserve">Model training at NW and transfer to UE, where the model has been trained under the additional </w:t>
                      </w:r>
                      <w:proofErr w:type="gramStart"/>
                      <w:r w:rsidRPr="00A54684">
                        <w:rPr>
                          <w:rFonts w:eastAsia="DengXian"/>
                        </w:rPr>
                        <w:t>condition</w:t>
                      </w:r>
                      <w:proofErr w:type="gramEnd"/>
                    </w:p>
                    <w:p w14:paraId="41EDD3EF" w14:textId="77777777" w:rsidR="00A54684" w:rsidRPr="00A54684" w:rsidRDefault="00A54684" w:rsidP="00A54684">
                      <w:pPr>
                        <w:numPr>
                          <w:ilvl w:val="1"/>
                          <w:numId w:val="19"/>
                        </w:numPr>
                        <w:rPr>
                          <w:rFonts w:eastAsia="DengXian"/>
                        </w:rPr>
                      </w:pPr>
                      <w:r w:rsidRPr="00A54684">
                        <w:rPr>
                          <w:rFonts w:eastAsia="DengXian"/>
                        </w:rPr>
                        <w:t xml:space="preserve">Information and/or indication on NW-side additional conditions is provided to </w:t>
                      </w:r>
                      <w:proofErr w:type="gramStart"/>
                      <w:r w:rsidRPr="00A54684">
                        <w:rPr>
                          <w:rFonts w:eastAsia="DengXian"/>
                        </w:rPr>
                        <w:t>UE</w:t>
                      </w:r>
                      <w:proofErr w:type="gramEnd"/>
                      <w:r w:rsidRPr="00A54684">
                        <w:rPr>
                          <w:rFonts w:eastAsia="DengXian"/>
                        </w:rPr>
                        <w:t xml:space="preserve"> </w:t>
                      </w:r>
                    </w:p>
                    <w:p w14:paraId="5BE85BA1" w14:textId="77777777" w:rsidR="00A54684" w:rsidRPr="00A54684" w:rsidRDefault="00A54684" w:rsidP="00A54684">
                      <w:pPr>
                        <w:numPr>
                          <w:ilvl w:val="1"/>
                          <w:numId w:val="19"/>
                        </w:numPr>
                        <w:rPr>
                          <w:rFonts w:eastAsia="DengXian"/>
                        </w:rPr>
                      </w:pPr>
                      <w:r w:rsidRPr="00A54684">
                        <w:rPr>
                          <w:rFonts w:eastAsia="DengXian"/>
                        </w:rPr>
                        <w:t>Consistency assisted by monitoring (by UE and/or NW, the performance of UE-side candidate models/functionalities to select a model/functionality)</w:t>
                      </w:r>
                    </w:p>
                    <w:p w14:paraId="7C10073A" w14:textId="77777777" w:rsidR="00A54684" w:rsidRPr="00A54684" w:rsidRDefault="00A54684" w:rsidP="00A54684">
                      <w:pPr>
                        <w:numPr>
                          <w:ilvl w:val="1"/>
                          <w:numId w:val="19"/>
                        </w:numPr>
                        <w:rPr>
                          <w:rFonts w:eastAsia="DengXian"/>
                        </w:rPr>
                      </w:pPr>
                      <w:r w:rsidRPr="00A54684">
                        <w:rPr>
                          <w:rFonts w:eastAsia="DengXian"/>
                        </w:rPr>
                        <w:t xml:space="preserve">Other approaches are not </w:t>
                      </w:r>
                      <w:proofErr w:type="gramStart"/>
                      <w:r w:rsidRPr="00A54684">
                        <w:rPr>
                          <w:rFonts w:eastAsia="DengXian"/>
                        </w:rPr>
                        <w:t>precluded</w:t>
                      </w:r>
                      <w:proofErr w:type="gramEnd"/>
                    </w:p>
                    <w:p w14:paraId="0DF230D0" w14:textId="77777777" w:rsidR="00A54684" w:rsidRPr="00A54684" w:rsidRDefault="00A54684" w:rsidP="00A54684">
                      <w:pPr>
                        <w:numPr>
                          <w:ilvl w:val="1"/>
                          <w:numId w:val="19"/>
                        </w:numPr>
                        <w:rPr>
                          <w:rFonts w:eastAsia="DengXian"/>
                        </w:rPr>
                      </w:pPr>
                      <w:r w:rsidRPr="00A54684">
                        <w:rPr>
                          <w:rFonts w:eastAsia="DengXian"/>
                        </w:rPr>
                        <w:t>Note: it does not deny the possibility that different approaches can achieve the same function.</w:t>
                      </w:r>
                    </w:p>
                    <w:p w14:paraId="0D3D3D29" w14:textId="77777777" w:rsidR="00A54684" w:rsidRPr="00A54684" w:rsidRDefault="00A54684"/>
                  </w:txbxContent>
                </v:textbox>
              </v:shape>
            </w:pict>
          </mc:Fallback>
        </mc:AlternateContent>
      </w:r>
      <w:r>
        <w:t xml:space="preserve">In RAN1 114, further clarification on model ID based LCM and </w:t>
      </w:r>
      <w:proofErr w:type="gramStart"/>
      <w:r>
        <w:t>functionality based</w:t>
      </w:r>
      <w:proofErr w:type="gramEnd"/>
      <w:r>
        <w:t xml:space="preserve"> LCM, conditions and additional conditions, and alignment of additional conditions are discussed in both RAN1 and RAN2. </w:t>
      </w:r>
    </w:p>
    <w:p w14:paraId="6C68C11E" w14:textId="5FC3D399" w:rsidR="00A54684" w:rsidRDefault="00A54684" w:rsidP="00827C11">
      <w:pPr>
        <w:tabs>
          <w:tab w:val="left" w:pos="640"/>
        </w:tabs>
      </w:pPr>
    </w:p>
    <w:p w14:paraId="23384ABF" w14:textId="49AF5978" w:rsidR="00A54684" w:rsidRDefault="00A54684" w:rsidP="00827C11">
      <w:pPr>
        <w:tabs>
          <w:tab w:val="left" w:pos="640"/>
        </w:tabs>
      </w:pPr>
    </w:p>
    <w:p w14:paraId="4B039FDD" w14:textId="77777777" w:rsidR="00A54684" w:rsidRDefault="00A54684" w:rsidP="00827C11">
      <w:pPr>
        <w:tabs>
          <w:tab w:val="left" w:pos="640"/>
        </w:tabs>
      </w:pPr>
    </w:p>
    <w:p w14:paraId="7EAD64DE" w14:textId="77777777" w:rsidR="00A54684" w:rsidRDefault="00A54684" w:rsidP="00827C11">
      <w:pPr>
        <w:tabs>
          <w:tab w:val="left" w:pos="640"/>
        </w:tabs>
      </w:pPr>
    </w:p>
    <w:p w14:paraId="6A965CC6" w14:textId="77777777" w:rsidR="00A54684" w:rsidRDefault="00A54684" w:rsidP="00827C11">
      <w:pPr>
        <w:tabs>
          <w:tab w:val="left" w:pos="640"/>
        </w:tabs>
      </w:pPr>
    </w:p>
    <w:p w14:paraId="20CD734C" w14:textId="77777777" w:rsidR="00A54684" w:rsidRDefault="00A54684" w:rsidP="00827C11">
      <w:pPr>
        <w:tabs>
          <w:tab w:val="left" w:pos="640"/>
        </w:tabs>
      </w:pPr>
    </w:p>
    <w:p w14:paraId="47B4E703" w14:textId="47C5602E" w:rsidR="00A54684" w:rsidRDefault="00A54684" w:rsidP="00827C11">
      <w:pPr>
        <w:tabs>
          <w:tab w:val="left" w:pos="640"/>
        </w:tabs>
      </w:pPr>
    </w:p>
    <w:p w14:paraId="1A9FB121" w14:textId="77777777" w:rsidR="00A54684" w:rsidRDefault="00A54684" w:rsidP="00827C11">
      <w:pPr>
        <w:tabs>
          <w:tab w:val="left" w:pos="640"/>
        </w:tabs>
      </w:pPr>
    </w:p>
    <w:p w14:paraId="6E6A617E" w14:textId="77777777" w:rsidR="00A54684" w:rsidRDefault="00A54684" w:rsidP="00827C11">
      <w:pPr>
        <w:tabs>
          <w:tab w:val="left" w:pos="640"/>
        </w:tabs>
      </w:pPr>
    </w:p>
    <w:p w14:paraId="4A75B865" w14:textId="77777777" w:rsidR="00A54684" w:rsidRDefault="00A54684" w:rsidP="00827C11">
      <w:pPr>
        <w:tabs>
          <w:tab w:val="left" w:pos="640"/>
        </w:tabs>
      </w:pPr>
    </w:p>
    <w:p w14:paraId="44E4D7F7" w14:textId="77777777" w:rsidR="00A54684" w:rsidRDefault="00A54684" w:rsidP="00827C11">
      <w:pPr>
        <w:tabs>
          <w:tab w:val="left" w:pos="640"/>
        </w:tabs>
      </w:pPr>
    </w:p>
    <w:p w14:paraId="58A9315D" w14:textId="77777777" w:rsidR="00A54684" w:rsidRDefault="00A54684" w:rsidP="00827C11">
      <w:pPr>
        <w:tabs>
          <w:tab w:val="left" w:pos="640"/>
        </w:tabs>
      </w:pPr>
    </w:p>
    <w:p w14:paraId="02588E33" w14:textId="77777777" w:rsidR="00A54684" w:rsidRDefault="00A54684" w:rsidP="00827C11">
      <w:pPr>
        <w:tabs>
          <w:tab w:val="left" w:pos="640"/>
        </w:tabs>
      </w:pPr>
    </w:p>
    <w:p w14:paraId="1ECD85D6" w14:textId="77777777" w:rsidR="00A54684" w:rsidRDefault="00A54684" w:rsidP="00827C11">
      <w:pPr>
        <w:tabs>
          <w:tab w:val="left" w:pos="640"/>
        </w:tabs>
      </w:pPr>
    </w:p>
    <w:p w14:paraId="472D7C9C" w14:textId="77777777" w:rsidR="00A54684" w:rsidRDefault="00A54684" w:rsidP="00827C11">
      <w:pPr>
        <w:tabs>
          <w:tab w:val="left" w:pos="640"/>
        </w:tabs>
      </w:pPr>
    </w:p>
    <w:p w14:paraId="508A1F65" w14:textId="77777777" w:rsidR="00A54684" w:rsidRDefault="00A54684" w:rsidP="00827C11">
      <w:pPr>
        <w:tabs>
          <w:tab w:val="left" w:pos="640"/>
        </w:tabs>
      </w:pPr>
    </w:p>
    <w:p w14:paraId="7222F4E9" w14:textId="77777777" w:rsidR="00A54684" w:rsidRDefault="00A54684" w:rsidP="00827C11">
      <w:pPr>
        <w:tabs>
          <w:tab w:val="left" w:pos="640"/>
        </w:tabs>
      </w:pPr>
    </w:p>
    <w:p w14:paraId="10068B3C" w14:textId="77777777" w:rsidR="00A54684" w:rsidRDefault="00A54684" w:rsidP="00A54684">
      <w:pPr>
        <w:tabs>
          <w:tab w:val="left" w:pos="640"/>
        </w:tabs>
        <w:ind w:firstLine="720"/>
      </w:pPr>
    </w:p>
    <w:p w14:paraId="2B56EF12" w14:textId="77777777" w:rsidR="00A54684" w:rsidRDefault="00A54684" w:rsidP="00A54684">
      <w:pPr>
        <w:tabs>
          <w:tab w:val="left" w:pos="640"/>
        </w:tabs>
        <w:ind w:firstLine="720"/>
      </w:pPr>
    </w:p>
    <w:p w14:paraId="5BD33DB1" w14:textId="77777777" w:rsidR="00A54684" w:rsidRDefault="00A54684" w:rsidP="00A54684">
      <w:pPr>
        <w:tabs>
          <w:tab w:val="left" w:pos="640"/>
        </w:tabs>
        <w:ind w:firstLine="720"/>
      </w:pPr>
    </w:p>
    <w:p w14:paraId="63A037ED" w14:textId="77777777" w:rsidR="00A54684" w:rsidRDefault="00A54684" w:rsidP="00A54684">
      <w:pPr>
        <w:tabs>
          <w:tab w:val="left" w:pos="640"/>
        </w:tabs>
        <w:ind w:firstLine="720"/>
      </w:pPr>
    </w:p>
    <w:p w14:paraId="354CD178" w14:textId="77777777" w:rsidR="00A54684" w:rsidRDefault="00A54684" w:rsidP="00A54684">
      <w:pPr>
        <w:tabs>
          <w:tab w:val="left" w:pos="640"/>
        </w:tabs>
        <w:ind w:firstLine="720"/>
      </w:pPr>
    </w:p>
    <w:p w14:paraId="08B9C06C" w14:textId="77777777" w:rsidR="00A54684" w:rsidRDefault="00A54684" w:rsidP="00A54684">
      <w:pPr>
        <w:tabs>
          <w:tab w:val="left" w:pos="640"/>
        </w:tabs>
        <w:ind w:firstLine="720"/>
      </w:pPr>
    </w:p>
    <w:p w14:paraId="791DA50E" w14:textId="77777777" w:rsidR="00A54684" w:rsidRDefault="00A54684" w:rsidP="00A54684">
      <w:pPr>
        <w:tabs>
          <w:tab w:val="left" w:pos="640"/>
        </w:tabs>
        <w:ind w:firstLine="720"/>
      </w:pPr>
    </w:p>
    <w:p w14:paraId="4358EAF1" w14:textId="77777777" w:rsidR="00A54684" w:rsidRDefault="00A54684" w:rsidP="00A54684">
      <w:pPr>
        <w:tabs>
          <w:tab w:val="left" w:pos="640"/>
        </w:tabs>
        <w:ind w:firstLine="720"/>
      </w:pPr>
    </w:p>
    <w:p w14:paraId="5DEA59E6" w14:textId="77777777" w:rsidR="00A54684" w:rsidRDefault="00A54684" w:rsidP="00A54684">
      <w:pPr>
        <w:tabs>
          <w:tab w:val="left" w:pos="640"/>
        </w:tabs>
        <w:ind w:firstLine="720"/>
      </w:pPr>
    </w:p>
    <w:p w14:paraId="4504EB75" w14:textId="421A8FAC" w:rsidR="00827C11" w:rsidRDefault="00A54684" w:rsidP="00827C11">
      <w:pPr>
        <w:tabs>
          <w:tab w:val="left" w:pos="640"/>
        </w:tabs>
      </w:pPr>
      <w:r>
        <w:t xml:space="preserve"> </w:t>
      </w:r>
    </w:p>
    <w:p w14:paraId="12B1AB4A" w14:textId="77777777" w:rsidR="00827C11" w:rsidRDefault="00827C11" w:rsidP="00C8135D">
      <w:pPr>
        <w:tabs>
          <w:tab w:val="left" w:pos="640"/>
        </w:tabs>
      </w:pPr>
    </w:p>
    <w:p w14:paraId="304AA448" w14:textId="60B36BD3" w:rsidR="00A54684" w:rsidRDefault="00A54684" w:rsidP="00A54684">
      <w:pPr>
        <w:pStyle w:val="Heading2"/>
        <w:numPr>
          <w:ilvl w:val="0"/>
          <w:numId w:val="0"/>
        </w:numPr>
        <w:ind w:left="576" w:hanging="576"/>
      </w:pPr>
      <w:r>
        <w:rPr>
          <w:noProof/>
        </w:rPr>
        <w:lastRenderedPageBreak/>
        <mc:AlternateContent>
          <mc:Choice Requires="wps">
            <w:drawing>
              <wp:anchor distT="0" distB="0" distL="114300" distR="114300" simplePos="0" relativeHeight="251679744" behindDoc="0" locked="0" layoutInCell="1" allowOverlap="1" wp14:anchorId="5E3C59BD" wp14:editId="68274497">
                <wp:simplePos x="0" y="0"/>
                <wp:positionH relativeFrom="column">
                  <wp:posOffset>6220</wp:posOffset>
                </wp:positionH>
                <wp:positionV relativeFrom="paragraph">
                  <wp:posOffset>47586</wp:posOffset>
                </wp:positionV>
                <wp:extent cx="5751843" cy="3147527"/>
                <wp:effectExtent l="0" t="0" r="13970" b="15240"/>
                <wp:wrapNone/>
                <wp:docPr id="156995755" name="Text Box 3"/>
                <wp:cNvGraphicFramePr/>
                <a:graphic xmlns:a="http://schemas.openxmlformats.org/drawingml/2006/main">
                  <a:graphicData uri="http://schemas.microsoft.com/office/word/2010/wordprocessingShape">
                    <wps:wsp>
                      <wps:cNvSpPr txBox="1"/>
                      <wps:spPr>
                        <a:xfrm>
                          <a:off x="0" y="0"/>
                          <a:ext cx="5751843" cy="3147527"/>
                        </a:xfrm>
                        <a:prstGeom prst="rect">
                          <a:avLst/>
                        </a:prstGeom>
                        <a:solidFill>
                          <a:schemeClr val="lt1"/>
                        </a:solidFill>
                        <a:ln w="6350">
                          <a:solidFill>
                            <a:prstClr val="black"/>
                          </a:solidFill>
                        </a:ln>
                      </wps:spPr>
                      <wps:txbx>
                        <w:txbxContent>
                          <w:p w14:paraId="6B770921" w14:textId="77777777" w:rsidR="00A54684" w:rsidRPr="00A54684" w:rsidRDefault="00A54684" w:rsidP="00A54684">
                            <w:pPr>
                              <w:rPr>
                                <w:b/>
                                <w:bCs/>
                              </w:rPr>
                            </w:pPr>
                            <w:r w:rsidRPr="00A54684">
                              <w:rPr>
                                <w:b/>
                                <w:bCs/>
                              </w:rPr>
                              <w:t xml:space="preserve">Agreements </w:t>
                            </w:r>
                          </w:p>
                          <w:p w14:paraId="50A6201D" w14:textId="77777777" w:rsidR="00A54684" w:rsidRPr="00A54684" w:rsidRDefault="00A54684" w:rsidP="00A54684">
                            <w:pPr>
                              <w:numPr>
                                <w:ilvl w:val="0"/>
                                <w:numId w:val="67"/>
                              </w:numPr>
                            </w:pPr>
                            <w:r w:rsidRPr="00A54684">
                              <w:t>The legacy UE capability framework serves as the baseline to report UE’s supported AI/ML-enabled Feature/FG:</w:t>
                            </w:r>
                          </w:p>
                          <w:p w14:paraId="102ACC62" w14:textId="77777777" w:rsidR="00A54684" w:rsidRPr="00A54684" w:rsidRDefault="00A54684" w:rsidP="00A54684">
                            <w:pPr>
                              <w:numPr>
                                <w:ilvl w:val="0"/>
                                <w:numId w:val="66"/>
                              </w:numPr>
                            </w:pPr>
                            <w:r w:rsidRPr="00A54684">
                              <w:t xml:space="preserve">For CSI and beam management use cases, it is indicated in UE AS capability in RRC (i.e., </w:t>
                            </w:r>
                            <w:proofErr w:type="spellStart"/>
                            <w:r w:rsidRPr="00A54684">
                              <w:t>UECapabilityEnquiry</w:t>
                            </w:r>
                            <w:proofErr w:type="spellEnd"/>
                            <w:r w:rsidRPr="00A54684">
                              <w:t>/</w:t>
                            </w:r>
                            <w:proofErr w:type="spellStart"/>
                            <w:r w:rsidRPr="00A54684">
                              <w:t>UECapabilityInformation</w:t>
                            </w:r>
                            <w:proofErr w:type="spellEnd"/>
                            <w:r w:rsidRPr="00A54684">
                              <w:t xml:space="preserve">). </w:t>
                            </w:r>
                          </w:p>
                          <w:p w14:paraId="54EF88E4" w14:textId="77777777" w:rsidR="00A54684" w:rsidRPr="00A54684" w:rsidRDefault="00A54684" w:rsidP="00A54684">
                            <w:pPr>
                              <w:numPr>
                                <w:ilvl w:val="0"/>
                                <w:numId w:val="66"/>
                              </w:numPr>
                            </w:pPr>
                            <w:r w:rsidRPr="00A54684">
                              <w:t>For positioning use case, it is indicated in positioning capability in LPP.</w:t>
                            </w:r>
                          </w:p>
                          <w:p w14:paraId="04638300" w14:textId="77777777" w:rsidR="00A54684" w:rsidRPr="00A54684" w:rsidRDefault="00A54684" w:rsidP="00A54684">
                            <w:pPr>
                              <w:numPr>
                                <w:ilvl w:val="0"/>
                                <w:numId w:val="67"/>
                              </w:numPr>
                            </w:pPr>
                            <w:r w:rsidRPr="00A54684">
                              <w:t>RAN2 confirm that stage 3 details of AI/ML-enabled Feature/FG (</w:t>
                            </w:r>
                            <w:proofErr w:type="gramStart"/>
                            <w:r w:rsidRPr="00A54684">
                              <w:t>e.g.</w:t>
                            </w:r>
                            <w:proofErr w:type="gramEnd"/>
                            <w:r w:rsidRPr="00A54684">
                              <w:t xml:space="preserve"> granularity of Feature/FG) in legacy UE capability are postponed to discuss in the normative phase.</w:t>
                            </w:r>
                          </w:p>
                          <w:p w14:paraId="78A54740" w14:textId="77777777" w:rsidR="00A54684" w:rsidRPr="00A54684" w:rsidRDefault="00A54684" w:rsidP="00A54684">
                            <w:pPr>
                              <w:numPr>
                                <w:ilvl w:val="0"/>
                                <w:numId w:val="67"/>
                              </w:numPr>
                            </w:pPr>
                            <w:r w:rsidRPr="00A54684">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sidRPr="00A54684">
                              <w:t>UE</w:t>
                            </w:r>
                            <w:proofErr w:type="gramEnd"/>
                            <w:r w:rsidRPr="00A54684">
                              <w:t xml:space="preserve"> </w:t>
                            </w:r>
                          </w:p>
                          <w:p w14:paraId="77AB618D" w14:textId="77777777" w:rsidR="00A54684" w:rsidRPr="00A54684" w:rsidRDefault="00A54684" w:rsidP="00A54684">
                            <w:pPr>
                              <w:numPr>
                                <w:ilvl w:val="0"/>
                                <w:numId w:val="67"/>
                              </w:numPr>
                            </w:pPr>
                            <w:r w:rsidRPr="00A54684">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090FAD87" w14:textId="77777777" w:rsidR="00A54684" w:rsidRDefault="00A546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C59BD" id="Text Box 3" o:spid="_x0000_s1029" type="#_x0000_t202" style="position:absolute;left:0;text-align:left;margin-left:.5pt;margin-top:3.75pt;width:452.9pt;height:247.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" fillcolor="white [3201]" strokeweight=".5pt">
                <v:textbox>
                  <w:txbxContent>
                    <w:p w14:paraId="6B770921" w14:textId="77777777" w:rsidR="00A54684" w:rsidRPr="00A54684" w:rsidRDefault="00A54684" w:rsidP="00A54684">
                      <w:pPr>
                        <w:rPr>
                          <w:b/>
                          <w:bCs/>
                        </w:rPr>
                      </w:pPr>
                      <w:r w:rsidRPr="00A54684">
                        <w:rPr>
                          <w:b/>
                          <w:bCs/>
                        </w:rPr>
                        <w:t xml:space="preserve">Agreements </w:t>
                      </w:r>
                    </w:p>
                    <w:p w14:paraId="50A6201D" w14:textId="77777777" w:rsidR="00A54684" w:rsidRPr="00A54684" w:rsidRDefault="00A54684" w:rsidP="00A54684">
                      <w:pPr>
                        <w:numPr>
                          <w:ilvl w:val="0"/>
                          <w:numId w:val="67"/>
                        </w:numPr>
                      </w:pPr>
                      <w:r w:rsidRPr="00A54684">
                        <w:t>The legacy UE capability framework serves as the baseline to report UE’s supported AI/ML-enabled Feature/FG:</w:t>
                      </w:r>
                    </w:p>
                    <w:p w14:paraId="102ACC62" w14:textId="77777777" w:rsidR="00A54684" w:rsidRPr="00A54684" w:rsidRDefault="00A54684" w:rsidP="00A54684">
                      <w:pPr>
                        <w:numPr>
                          <w:ilvl w:val="0"/>
                          <w:numId w:val="66"/>
                        </w:numPr>
                      </w:pPr>
                      <w:r w:rsidRPr="00A54684">
                        <w:t xml:space="preserve">For CSI and beam management use cases, it is indicated in UE AS capability in RRC (i.e., </w:t>
                      </w:r>
                      <w:proofErr w:type="spellStart"/>
                      <w:r w:rsidRPr="00A54684">
                        <w:t>UECapabilityEnquiry</w:t>
                      </w:r>
                      <w:proofErr w:type="spellEnd"/>
                      <w:r w:rsidRPr="00A54684">
                        <w:t>/</w:t>
                      </w:r>
                      <w:proofErr w:type="spellStart"/>
                      <w:r w:rsidRPr="00A54684">
                        <w:t>UECapabilityInformation</w:t>
                      </w:r>
                      <w:proofErr w:type="spellEnd"/>
                      <w:r w:rsidRPr="00A54684">
                        <w:t xml:space="preserve">). </w:t>
                      </w:r>
                    </w:p>
                    <w:p w14:paraId="54EF88E4" w14:textId="77777777" w:rsidR="00A54684" w:rsidRPr="00A54684" w:rsidRDefault="00A54684" w:rsidP="00A54684">
                      <w:pPr>
                        <w:numPr>
                          <w:ilvl w:val="0"/>
                          <w:numId w:val="66"/>
                        </w:numPr>
                      </w:pPr>
                      <w:r w:rsidRPr="00A54684">
                        <w:t>For positioning use case, it is indicated in positioning capability in LPP.</w:t>
                      </w:r>
                    </w:p>
                    <w:p w14:paraId="04638300" w14:textId="77777777" w:rsidR="00A54684" w:rsidRPr="00A54684" w:rsidRDefault="00A54684" w:rsidP="00A54684">
                      <w:pPr>
                        <w:numPr>
                          <w:ilvl w:val="0"/>
                          <w:numId w:val="67"/>
                        </w:numPr>
                      </w:pPr>
                      <w:r w:rsidRPr="00A54684">
                        <w:t>RAN2 confirm that stage 3 details of AI/ML-enabled Feature/FG (</w:t>
                      </w:r>
                      <w:proofErr w:type="gramStart"/>
                      <w:r w:rsidRPr="00A54684">
                        <w:t>e.g.</w:t>
                      </w:r>
                      <w:proofErr w:type="gramEnd"/>
                      <w:r w:rsidRPr="00A54684">
                        <w:t xml:space="preserve"> granularity of Feature/FG) in legacy UE capability are postponed to discuss in the normative phase.</w:t>
                      </w:r>
                    </w:p>
                    <w:p w14:paraId="78A54740" w14:textId="77777777" w:rsidR="00A54684" w:rsidRPr="00A54684" w:rsidRDefault="00A54684" w:rsidP="00A54684">
                      <w:pPr>
                        <w:numPr>
                          <w:ilvl w:val="0"/>
                          <w:numId w:val="67"/>
                        </w:numPr>
                      </w:pPr>
                      <w:r w:rsidRPr="00A54684">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sidRPr="00A54684">
                        <w:t>UE</w:t>
                      </w:r>
                      <w:proofErr w:type="gramEnd"/>
                      <w:r w:rsidRPr="00A54684">
                        <w:t xml:space="preserve"> </w:t>
                      </w:r>
                    </w:p>
                    <w:p w14:paraId="77AB618D" w14:textId="77777777" w:rsidR="00A54684" w:rsidRPr="00A54684" w:rsidRDefault="00A54684" w:rsidP="00A54684">
                      <w:pPr>
                        <w:numPr>
                          <w:ilvl w:val="0"/>
                          <w:numId w:val="67"/>
                        </w:numPr>
                      </w:pPr>
                      <w:r w:rsidRPr="00A54684">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090FAD87" w14:textId="77777777" w:rsidR="00A54684" w:rsidRDefault="00A54684"/>
                  </w:txbxContent>
                </v:textbox>
              </v:shape>
            </w:pict>
          </mc:Fallback>
        </mc:AlternateContent>
      </w:r>
    </w:p>
    <w:p w14:paraId="462B7D70" w14:textId="77777777" w:rsidR="00A54684" w:rsidRDefault="00A54684" w:rsidP="00A54684"/>
    <w:p w14:paraId="4EEC67E8" w14:textId="77777777" w:rsidR="00A54684" w:rsidRDefault="00A54684" w:rsidP="00A54684"/>
    <w:p w14:paraId="67CFA108" w14:textId="77777777" w:rsidR="00A54684" w:rsidRDefault="00A54684" w:rsidP="00A54684"/>
    <w:p w14:paraId="62F4FC25" w14:textId="77777777" w:rsidR="00A54684" w:rsidRDefault="00A54684" w:rsidP="00A54684"/>
    <w:p w14:paraId="42189296" w14:textId="77777777" w:rsidR="00A54684" w:rsidRDefault="00A54684" w:rsidP="00A54684"/>
    <w:p w14:paraId="29B2D4A0" w14:textId="77777777" w:rsidR="00A54684" w:rsidRDefault="00A54684" w:rsidP="00A54684"/>
    <w:p w14:paraId="5CAEC8F9" w14:textId="77777777" w:rsidR="00A54684" w:rsidRDefault="00A54684" w:rsidP="00A54684"/>
    <w:p w14:paraId="77BAE4E5" w14:textId="77777777" w:rsidR="00A54684" w:rsidRDefault="00A54684" w:rsidP="00A54684"/>
    <w:p w14:paraId="19D0A087" w14:textId="77777777" w:rsidR="00A54684" w:rsidRDefault="00A54684" w:rsidP="00A54684"/>
    <w:p w14:paraId="04DA302C" w14:textId="77777777" w:rsidR="00A54684" w:rsidRDefault="00A54684" w:rsidP="00A54684"/>
    <w:p w14:paraId="03E86532" w14:textId="77777777" w:rsidR="00A54684" w:rsidRDefault="00A54684" w:rsidP="00A54684"/>
    <w:p w14:paraId="720E2520" w14:textId="77777777" w:rsidR="00A54684" w:rsidRDefault="00A54684" w:rsidP="00A54684"/>
    <w:p w14:paraId="1200A210" w14:textId="77777777" w:rsidR="00A54684" w:rsidRDefault="00A54684" w:rsidP="00A54684"/>
    <w:p w14:paraId="26C1DFC7" w14:textId="77777777" w:rsidR="00A54684" w:rsidRDefault="00A54684" w:rsidP="00A54684"/>
    <w:p w14:paraId="3F4904C9" w14:textId="77777777" w:rsidR="00A54684" w:rsidRDefault="00A54684" w:rsidP="00A54684"/>
    <w:p w14:paraId="6BA62AD6" w14:textId="77777777" w:rsidR="00A54684" w:rsidRDefault="00A54684" w:rsidP="00A54684"/>
    <w:p w14:paraId="3327C151" w14:textId="77777777" w:rsidR="00A54684" w:rsidRDefault="00A54684" w:rsidP="00A54684"/>
    <w:p w14:paraId="2BA311EB" w14:textId="77777777" w:rsidR="00A54684" w:rsidRDefault="00A54684" w:rsidP="00A54684"/>
    <w:p w14:paraId="2A1B11D7" w14:textId="341CFCDE" w:rsidR="00A54684" w:rsidRPr="00A54684" w:rsidRDefault="00A54684" w:rsidP="00A54684">
      <w:r>
        <w:t>In this contribution, we continue discuss</w:t>
      </w:r>
      <w:r w:rsidR="000633C8">
        <w:t>ion on</w:t>
      </w:r>
      <w:r>
        <w:t xml:space="preserve"> the </w:t>
      </w:r>
      <w:r w:rsidR="00F5709B">
        <w:t xml:space="preserve">approaches to handle NW side additional condition. </w:t>
      </w:r>
    </w:p>
    <w:p w14:paraId="670153DD" w14:textId="0A19FF1E" w:rsidR="00F5709B" w:rsidRDefault="001C3C2C" w:rsidP="00F450A9">
      <w:pPr>
        <w:pStyle w:val="Heading2"/>
      </w:pPr>
      <w:r>
        <w:t>Relationship of A</w:t>
      </w:r>
      <w:r w:rsidR="00F5709B">
        <w:t xml:space="preserve">ssisted information, Dataset </w:t>
      </w:r>
      <w:proofErr w:type="gramStart"/>
      <w:r w:rsidR="00F5709B">
        <w:t>ID</w:t>
      </w:r>
      <w:proofErr w:type="gramEnd"/>
      <w:r w:rsidR="00F5709B">
        <w:t xml:space="preserve"> or Model ID</w:t>
      </w:r>
    </w:p>
    <w:p w14:paraId="1248FC19" w14:textId="55955405" w:rsidR="00F5709B" w:rsidRDefault="00F5709B" w:rsidP="00F5709B">
      <w:r>
        <w:t xml:space="preserve">In </w:t>
      </w:r>
      <w:r w:rsidR="00AB15F1">
        <w:t xml:space="preserve">FL summary [3], FL list the assisted information and dataset ID (model identification type B2-2) as separate options and define assisted information as “provided to UE for dataset categorization </w:t>
      </w:r>
      <w:r w:rsidR="00AB15F1" w:rsidRPr="00AB15F1">
        <w:rPr>
          <w:color w:val="FF0000"/>
        </w:rPr>
        <w:t>in the form of parameter configuration</w:t>
      </w:r>
      <w:r w:rsidR="00AB15F1">
        <w:t xml:space="preserve">” and dataset ID as “provided to UE for dataset categorization </w:t>
      </w:r>
      <w:r w:rsidR="00AB15F1" w:rsidRPr="00AB15F1">
        <w:rPr>
          <w:color w:val="FF0000"/>
        </w:rPr>
        <w:t>in the form of an ID</w:t>
      </w:r>
      <w:r w:rsidR="00AB15F1">
        <w:t xml:space="preserve">”.  However, this is not aligned with previous agreement. </w:t>
      </w:r>
    </w:p>
    <w:p w14:paraId="43120674" w14:textId="68A412A1" w:rsidR="00AB15F1" w:rsidRDefault="00AB15F1" w:rsidP="00F5709B"/>
    <w:p w14:paraId="614E4D55" w14:textId="35210A85" w:rsidR="00AB15F1" w:rsidRDefault="00AB15F1" w:rsidP="00F5709B">
      <w:r>
        <w:t>In CSI compression</w:t>
      </w:r>
      <w:r w:rsidR="007C71B5">
        <w:t xml:space="preserve"> use case, in RAN1 112 Feb 2023 meeting, it states: </w:t>
      </w:r>
    </w:p>
    <w:p w14:paraId="10B2026E" w14:textId="5CC533D5" w:rsidR="00F5709B" w:rsidRDefault="007C71B5" w:rsidP="00F5709B">
      <w:r>
        <w:rPr>
          <w:noProof/>
        </w:rPr>
        <mc:AlternateContent>
          <mc:Choice Requires="wps">
            <w:drawing>
              <wp:anchor distT="0" distB="0" distL="114300" distR="114300" simplePos="0" relativeHeight="251680768" behindDoc="0" locked="0" layoutInCell="1" allowOverlap="1" wp14:anchorId="67BD4AF5" wp14:editId="59674C82">
                <wp:simplePos x="0" y="0"/>
                <wp:positionH relativeFrom="column">
                  <wp:posOffset>-80865</wp:posOffset>
                </wp:positionH>
                <wp:positionV relativeFrom="paragraph">
                  <wp:posOffset>129189</wp:posOffset>
                </wp:positionV>
                <wp:extent cx="5660572" cy="1144555"/>
                <wp:effectExtent l="0" t="0" r="16510" b="11430"/>
                <wp:wrapNone/>
                <wp:docPr id="1999882650" name="Text Box 4"/>
                <wp:cNvGraphicFramePr/>
                <a:graphic xmlns:a="http://schemas.openxmlformats.org/drawingml/2006/main">
                  <a:graphicData uri="http://schemas.microsoft.com/office/word/2010/wordprocessingShape">
                    <wps:wsp>
                      <wps:cNvSpPr txBox="1"/>
                      <wps:spPr>
                        <a:xfrm>
                          <a:off x="0" y="0"/>
                          <a:ext cx="5660572" cy="1144555"/>
                        </a:xfrm>
                        <a:prstGeom prst="rect">
                          <a:avLst/>
                        </a:prstGeom>
                        <a:solidFill>
                          <a:schemeClr val="lt1"/>
                        </a:solidFill>
                        <a:ln w="6350">
                          <a:solidFill>
                            <a:prstClr val="black"/>
                          </a:solidFill>
                        </a:ln>
                      </wps:spPr>
                      <wps:txbx>
                        <w:txbxContent>
                          <w:p w14:paraId="0CFC2492" w14:textId="77777777" w:rsidR="007C71B5" w:rsidRPr="007C71B5" w:rsidRDefault="007C71B5" w:rsidP="007C71B5">
                            <w:r w:rsidRPr="007C71B5">
                              <w:rPr>
                                <w:highlight w:val="green"/>
                              </w:rPr>
                              <w:t>Agreement</w:t>
                            </w:r>
                          </w:p>
                          <w:p w14:paraId="7A4DF091" w14:textId="1EDD8E9A" w:rsidR="007C71B5" w:rsidRDefault="007C71B5" w:rsidP="007C71B5">
                            <w:r>
                              <w:t>……</w:t>
                            </w:r>
                          </w:p>
                          <w:p w14:paraId="47A8E498" w14:textId="4F1F2EA9" w:rsidR="007C71B5" w:rsidRPr="007C71B5" w:rsidRDefault="007C71B5" w:rsidP="007C71B5">
                            <w:r w:rsidRPr="007C71B5">
                              <w:t xml:space="preserve">Assistance information for UE data collection for categorizing the data </w:t>
                            </w:r>
                            <w:r w:rsidRPr="007C71B5">
                              <w:rPr>
                                <w:color w:val="FF0000"/>
                              </w:rPr>
                              <w:t xml:space="preserve">in forms of ID </w:t>
                            </w:r>
                            <w:r w:rsidRPr="007C71B5">
                              <w:t>for the purpose of differentiating characteristics of data due to specific configuration, scenarios, site etc.</w:t>
                            </w:r>
                          </w:p>
                          <w:p w14:paraId="321B81E2" w14:textId="77777777" w:rsidR="007C71B5" w:rsidRDefault="007C71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BD4AF5" id="Text Box 4" o:spid="_x0000_s1030" type="#_x0000_t202" style="position:absolute;margin-left:-6.35pt;margin-top:10.15pt;width:445.7pt;height:90.1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" fillcolor="white [3201]" strokeweight=".5pt">
                <v:textbox>
                  <w:txbxContent>
                    <w:p w14:paraId="0CFC2492" w14:textId="77777777" w:rsidR="007C71B5" w:rsidRPr="007C71B5" w:rsidRDefault="007C71B5" w:rsidP="007C71B5">
                      <w:r w:rsidRPr="007C71B5">
                        <w:rPr>
                          <w:highlight w:val="green"/>
                        </w:rPr>
                        <w:t>Agreement</w:t>
                      </w:r>
                    </w:p>
                    <w:p w14:paraId="7A4DF091" w14:textId="1EDD8E9A" w:rsidR="007C71B5" w:rsidRDefault="007C71B5" w:rsidP="007C71B5">
                      <w:r>
                        <w:t>……</w:t>
                      </w:r>
                    </w:p>
                    <w:p w14:paraId="47A8E498" w14:textId="4F1F2EA9" w:rsidR="007C71B5" w:rsidRPr="007C71B5" w:rsidRDefault="007C71B5" w:rsidP="007C71B5">
                      <w:r w:rsidRPr="007C71B5">
                        <w:t xml:space="preserve">Assistance information for UE data collection for categorizing the data </w:t>
                      </w:r>
                      <w:r w:rsidRPr="007C71B5">
                        <w:rPr>
                          <w:color w:val="FF0000"/>
                        </w:rPr>
                        <w:t xml:space="preserve">in forms of ID </w:t>
                      </w:r>
                      <w:r w:rsidRPr="007C71B5">
                        <w:t>for the purpose of differentiating characteristics of data due to specific configuration, scenarios, site etc.</w:t>
                      </w:r>
                    </w:p>
                    <w:p w14:paraId="321B81E2" w14:textId="77777777" w:rsidR="007C71B5" w:rsidRDefault="007C71B5"/>
                  </w:txbxContent>
                </v:textbox>
              </v:shape>
            </w:pict>
          </mc:Fallback>
        </mc:AlternateContent>
      </w:r>
    </w:p>
    <w:p w14:paraId="2C1A8166" w14:textId="77777777" w:rsidR="007C71B5" w:rsidRDefault="007C71B5" w:rsidP="00F5709B"/>
    <w:p w14:paraId="113AF47B" w14:textId="77777777" w:rsidR="007C71B5" w:rsidRDefault="007C71B5" w:rsidP="00F5709B"/>
    <w:p w14:paraId="4D8DAF44" w14:textId="77777777" w:rsidR="00F5709B" w:rsidRDefault="00F5709B" w:rsidP="00F5709B"/>
    <w:p w14:paraId="6E95C1D8" w14:textId="77777777" w:rsidR="00F5709B" w:rsidRDefault="00F5709B" w:rsidP="00F5709B"/>
    <w:p w14:paraId="49499DF1" w14:textId="77777777" w:rsidR="007C71B5" w:rsidRDefault="007C71B5" w:rsidP="00F5709B"/>
    <w:p w14:paraId="0A353A54" w14:textId="77777777" w:rsidR="007C71B5" w:rsidRDefault="007C71B5" w:rsidP="00F5709B"/>
    <w:p w14:paraId="4A36AC8C" w14:textId="77777777" w:rsidR="007C71B5" w:rsidRDefault="007C71B5" w:rsidP="00F5709B"/>
    <w:p w14:paraId="73C11E74" w14:textId="5707765A" w:rsidR="007C71B5" w:rsidRDefault="007C71B5" w:rsidP="00F5709B">
      <w:r>
        <w:t xml:space="preserve">In BM use case, in RAN1 113 in May 2023 meeting, it states: </w:t>
      </w:r>
    </w:p>
    <w:p w14:paraId="3CA7067F" w14:textId="41D2FEBA" w:rsidR="007C71B5" w:rsidRDefault="007C71B5" w:rsidP="00F5709B">
      <w:r>
        <w:rPr>
          <w:noProof/>
        </w:rPr>
        <mc:AlternateContent>
          <mc:Choice Requires="wps">
            <w:drawing>
              <wp:anchor distT="0" distB="0" distL="114300" distR="114300" simplePos="0" relativeHeight="251681792" behindDoc="0" locked="0" layoutInCell="1" allowOverlap="1" wp14:anchorId="56830939" wp14:editId="25AFEF0A">
                <wp:simplePos x="0" y="0"/>
                <wp:positionH relativeFrom="column">
                  <wp:posOffset>6219</wp:posOffset>
                </wp:positionH>
                <wp:positionV relativeFrom="paragraph">
                  <wp:posOffset>88291</wp:posOffset>
                </wp:positionV>
                <wp:extent cx="5782207" cy="1486677"/>
                <wp:effectExtent l="0" t="0" r="9525" b="12065"/>
                <wp:wrapNone/>
                <wp:docPr id="1849831886" name="Text Box 5"/>
                <wp:cNvGraphicFramePr/>
                <a:graphic xmlns:a="http://schemas.openxmlformats.org/drawingml/2006/main">
                  <a:graphicData uri="http://schemas.microsoft.com/office/word/2010/wordprocessingShape">
                    <wps:wsp>
                      <wps:cNvSpPr txBox="1"/>
                      <wps:spPr>
                        <a:xfrm>
                          <a:off x="0" y="0"/>
                          <a:ext cx="5782207" cy="1486677"/>
                        </a:xfrm>
                        <a:prstGeom prst="rect">
                          <a:avLst/>
                        </a:prstGeom>
                        <a:solidFill>
                          <a:schemeClr val="lt1"/>
                        </a:solidFill>
                        <a:ln w="6350">
                          <a:solidFill>
                            <a:prstClr val="black"/>
                          </a:solidFill>
                        </a:ln>
                      </wps:spPr>
                      <wps:txbx>
                        <w:txbxContent>
                          <w:p w14:paraId="24E363BB" w14:textId="77777777" w:rsidR="007C71B5" w:rsidRPr="0098608C" w:rsidRDefault="007C71B5" w:rsidP="007C71B5">
                            <w:pPr>
                              <w:rPr>
                                <w:rFonts w:eastAsia="DengXian"/>
                                <w:highlight w:val="green"/>
                              </w:rPr>
                            </w:pPr>
                            <w:r w:rsidRPr="0098608C">
                              <w:rPr>
                                <w:rFonts w:eastAsia="DengXian" w:hint="eastAsia"/>
                                <w:highlight w:val="green"/>
                              </w:rPr>
                              <w:t>A</w:t>
                            </w:r>
                            <w:r w:rsidRPr="0098608C">
                              <w:rPr>
                                <w:rFonts w:eastAsia="DengXian"/>
                                <w:highlight w:val="green"/>
                              </w:rPr>
                              <w:t>greement</w:t>
                            </w:r>
                          </w:p>
                          <w:p w14:paraId="4275B19C" w14:textId="77777777" w:rsidR="007C71B5" w:rsidRPr="007C71B5" w:rsidRDefault="007C71B5" w:rsidP="007C71B5">
                            <w:pPr>
                              <w:rPr>
                                <w:bCs/>
                                <w:iCs/>
                              </w:rPr>
                            </w:pPr>
                            <w:r w:rsidRPr="007C71B5">
                              <w:rPr>
                                <w:bCs/>
                                <w:iCs/>
                              </w:rPr>
                              <w:t xml:space="preserve">Regarding data collection for BM-Case1 and BM-Case2 with a UE-side AI/ML model, study the benefits, </w:t>
                            </w:r>
                            <w:proofErr w:type="gramStart"/>
                            <w:r w:rsidRPr="007C71B5">
                              <w:rPr>
                                <w:bCs/>
                                <w:iCs/>
                              </w:rPr>
                              <w:t>necessity</w:t>
                            </w:r>
                            <w:proofErr w:type="gramEnd"/>
                            <w:r w:rsidRPr="007C71B5">
                              <w:rPr>
                                <w:bCs/>
                                <w:iCs/>
                              </w:rPr>
                              <w:t xml:space="preserve"> and potential specification impact of the following aspect on top of those we have agreed in previous meeting:</w:t>
                            </w:r>
                          </w:p>
                          <w:p w14:paraId="382B7BBF" w14:textId="77777777" w:rsidR="007C71B5" w:rsidRPr="007C71B5" w:rsidRDefault="007C71B5" w:rsidP="007C71B5">
                            <w:pPr>
                              <w:pStyle w:val="ListParagraph"/>
                              <w:numPr>
                                <w:ilvl w:val="0"/>
                                <w:numId w:val="69"/>
                              </w:numPr>
                              <w:overflowPunct/>
                              <w:autoSpaceDE/>
                              <w:autoSpaceDN/>
                              <w:adjustRightInd/>
                              <w:spacing w:before="0" w:beforeAutospacing="0" w:after="0" w:line="276" w:lineRule="auto"/>
                              <w:ind w:leftChars="0"/>
                              <w:contextualSpacing/>
                              <w:jc w:val="both"/>
                              <w:textAlignment w:val="auto"/>
                              <w:rPr>
                                <w:rFonts w:ascii="Times New Roman" w:hAnsi="Times New Roman"/>
                                <w:bCs/>
                                <w:iCs/>
                                <w:sz w:val="24"/>
                                <w:lang w:eastAsia="zh-CN"/>
                              </w:rPr>
                            </w:pPr>
                            <w:r w:rsidRPr="007C71B5">
                              <w:rPr>
                                <w:rFonts w:ascii="Times New Roman" w:hAnsi="Times New Roman"/>
                                <w:bCs/>
                                <w:iCs/>
                                <w:sz w:val="24"/>
                                <w:lang w:eastAsia="zh-CN"/>
                              </w:rPr>
                              <w:t xml:space="preserve">Assistance information from NW to UE for UE data collection for categorizing the data for the purpose of differentiating characteristics of </w:t>
                            </w:r>
                            <w:proofErr w:type="gramStart"/>
                            <w:r w:rsidRPr="007C71B5">
                              <w:rPr>
                                <w:rFonts w:ascii="Times New Roman" w:hAnsi="Times New Roman"/>
                                <w:bCs/>
                                <w:iCs/>
                                <w:sz w:val="24"/>
                                <w:lang w:eastAsia="zh-CN"/>
                              </w:rPr>
                              <w:t>data</w:t>
                            </w:r>
                            <w:proofErr w:type="gramEnd"/>
                          </w:p>
                          <w:p w14:paraId="77373290" w14:textId="77777777" w:rsidR="007C71B5" w:rsidRPr="007C71B5" w:rsidRDefault="007C71B5" w:rsidP="007C71B5">
                            <w:pPr>
                              <w:pStyle w:val="ListParagraph"/>
                              <w:numPr>
                                <w:ilvl w:val="1"/>
                                <w:numId w:val="69"/>
                              </w:numPr>
                              <w:overflowPunct/>
                              <w:autoSpaceDE/>
                              <w:autoSpaceDN/>
                              <w:adjustRightInd/>
                              <w:spacing w:before="0" w:beforeAutospacing="0" w:after="0" w:line="276" w:lineRule="auto"/>
                              <w:ind w:leftChars="0"/>
                              <w:contextualSpacing/>
                              <w:jc w:val="both"/>
                              <w:textAlignment w:val="auto"/>
                              <w:rPr>
                                <w:rFonts w:ascii="Times New Roman" w:hAnsi="Times New Roman"/>
                                <w:bCs/>
                                <w:iCs/>
                                <w:sz w:val="24"/>
                                <w:lang w:eastAsia="zh-CN"/>
                              </w:rPr>
                            </w:pPr>
                            <w:r w:rsidRPr="007C71B5">
                              <w:rPr>
                                <w:rFonts w:ascii="Times New Roman" w:hAnsi="Times New Roman"/>
                                <w:bCs/>
                                <w:iCs/>
                                <w:sz w:val="24"/>
                                <w:lang w:eastAsia="zh-CN"/>
                              </w:rPr>
                              <w:t>The assistance information should preserve privacy/proprietary information.</w:t>
                            </w:r>
                          </w:p>
                          <w:p w14:paraId="7DDE4B36" w14:textId="77777777" w:rsidR="007C71B5" w:rsidRPr="007C71B5" w:rsidRDefault="007C71B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30939" id="Text Box 5" o:spid="_x0000_s1031" type="#_x0000_t202" style="position:absolute;margin-left:.5pt;margin-top:6.95pt;width:455.3pt;height:117.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" fillcolor="white [3201]" strokeweight=".5pt">
                <v:textbox>
                  <w:txbxContent>
                    <w:p w14:paraId="24E363BB" w14:textId="77777777" w:rsidR="007C71B5" w:rsidRPr="0098608C" w:rsidRDefault="007C71B5" w:rsidP="007C71B5">
                      <w:pPr>
                        <w:rPr>
                          <w:rFonts w:eastAsia="DengXian"/>
                          <w:highlight w:val="green"/>
                        </w:rPr>
                      </w:pPr>
                      <w:r w:rsidRPr="0098608C">
                        <w:rPr>
                          <w:rFonts w:eastAsia="DengXian" w:hint="eastAsia"/>
                          <w:highlight w:val="green"/>
                        </w:rPr>
                        <w:t>A</w:t>
                      </w:r>
                      <w:r w:rsidRPr="0098608C">
                        <w:rPr>
                          <w:rFonts w:eastAsia="DengXian"/>
                          <w:highlight w:val="green"/>
                        </w:rPr>
                        <w:t>greement</w:t>
                      </w:r>
                    </w:p>
                    <w:p w14:paraId="4275B19C" w14:textId="77777777" w:rsidR="007C71B5" w:rsidRPr="007C71B5" w:rsidRDefault="007C71B5" w:rsidP="007C71B5">
                      <w:pPr>
                        <w:rPr>
                          <w:bCs/>
                          <w:iCs/>
                        </w:rPr>
                      </w:pPr>
                      <w:r w:rsidRPr="007C71B5">
                        <w:rPr>
                          <w:bCs/>
                          <w:iCs/>
                        </w:rPr>
                        <w:t xml:space="preserve">Regarding data collection for BM-Case1 and BM-Case2 with a UE-side AI/ML model, study the benefits, </w:t>
                      </w:r>
                      <w:proofErr w:type="gramStart"/>
                      <w:r w:rsidRPr="007C71B5">
                        <w:rPr>
                          <w:bCs/>
                          <w:iCs/>
                        </w:rPr>
                        <w:t>necessity</w:t>
                      </w:r>
                      <w:proofErr w:type="gramEnd"/>
                      <w:r w:rsidRPr="007C71B5">
                        <w:rPr>
                          <w:bCs/>
                          <w:iCs/>
                        </w:rPr>
                        <w:t xml:space="preserve"> and potential specification impact of the following aspect on top of those we have agreed in previous meeting:</w:t>
                      </w:r>
                    </w:p>
                    <w:p w14:paraId="382B7BBF" w14:textId="77777777" w:rsidR="007C71B5" w:rsidRPr="007C71B5" w:rsidRDefault="007C71B5" w:rsidP="007C71B5">
                      <w:pPr>
                        <w:pStyle w:val="ListParagraph"/>
                        <w:numPr>
                          <w:ilvl w:val="0"/>
                          <w:numId w:val="69"/>
                        </w:numPr>
                        <w:overflowPunct/>
                        <w:autoSpaceDE/>
                        <w:autoSpaceDN/>
                        <w:adjustRightInd/>
                        <w:spacing w:before="0" w:beforeAutospacing="0" w:after="0" w:line="276" w:lineRule="auto"/>
                        <w:ind w:leftChars="0"/>
                        <w:contextualSpacing/>
                        <w:jc w:val="both"/>
                        <w:textAlignment w:val="auto"/>
                        <w:rPr>
                          <w:rFonts w:ascii="Times New Roman" w:hAnsi="Times New Roman"/>
                          <w:bCs/>
                          <w:iCs/>
                          <w:sz w:val="24"/>
                          <w:lang w:eastAsia="zh-CN"/>
                        </w:rPr>
                      </w:pPr>
                      <w:r w:rsidRPr="007C71B5">
                        <w:rPr>
                          <w:rFonts w:ascii="Times New Roman" w:hAnsi="Times New Roman"/>
                          <w:bCs/>
                          <w:iCs/>
                          <w:sz w:val="24"/>
                          <w:lang w:eastAsia="zh-CN"/>
                        </w:rPr>
                        <w:t xml:space="preserve">Assistance information from NW to UE for UE data collection for categorizing the data for the purpose of differentiating characteristics of </w:t>
                      </w:r>
                      <w:proofErr w:type="gramStart"/>
                      <w:r w:rsidRPr="007C71B5">
                        <w:rPr>
                          <w:rFonts w:ascii="Times New Roman" w:hAnsi="Times New Roman"/>
                          <w:bCs/>
                          <w:iCs/>
                          <w:sz w:val="24"/>
                          <w:lang w:eastAsia="zh-CN"/>
                        </w:rPr>
                        <w:t>data</w:t>
                      </w:r>
                      <w:proofErr w:type="gramEnd"/>
                    </w:p>
                    <w:p w14:paraId="77373290" w14:textId="77777777" w:rsidR="007C71B5" w:rsidRPr="007C71B5" w:rsidRDefault="007C71B5" w:rsidP="007C71B5">
                      <w:pPr>
                        <w:pStyle w:val="ListParagraph"/>
                        <w:numPr>
                          <w:ilvl w:val="1"/>
                          <w:numId w:val="69"/>
                        </w:numPr>
                        <w:overflowPunct/>
                        <w:autoSpaceDE/>
                        <w:autoSpaceDN/>
                        <w:adjustRightInd/>
                        <w:spacing w:before="0" w:beforeAutospacing="0" w:after="0" w:line="276" w:lineRule="auto"/>
                        <w:ind w:leftChars="0"/>
                        <w:contextualSpacing/>
                        <w:jc w:val="both"/>
                        <w:textAlignment w:val="auto"/>
                        <w:rPr>
                          <w:rFonts w:ascii="Times New Roman" w:hAnsi="Times New Roman"/>
                          <w:bCs/>
                          <w:iCs/>
                          <w:sz w:val="24"/>
                          <w:lang w:eastAsia="zh-CN"/>
                        </w:rPr>
                      </w:pPr>
                      <w:r w:rsidRPr="007C71B5">
                        <w:rPr>
                          <w:rFonts w:ascii="Times New Roman" w:hAnsi="Times New Roman"/>
                          <w:bCs/>
                          <w:iCs/>
                          <w:sz w:val="24"/>
                          <w:lang w:eastAsia="zh-CN"/>
                        </w:rPr>
                        <w:t>The assistance information should preserve privacy/proprietary information.</w:t>
                      </w:r>
                    </w:p>
                    <w:p w14:paraId="7DDE4B36" w14:textId="77777777" w:rsidR="007C71B5" w:rsidRPr="007C71B5" w:rsidRDefault="007C71B5">
                      <w:pPr>
                        <w:rPr>
                          <w:lang w:val="en-GB"/>
                        </w:rPr>
                      </w:pPr>
                    </w:p>
                  </w:txbxContent>
                </v:textbox>
              </v:shape>
            </w:pict>
          </mc:Fallback>
        </mc:AlternateContent>
      </w:r>
    </w:p>
    <w:p w14:paraId="16EA5C16" w14:textId="77777777" w:rsidR="007C71B5" w:rsidRDefault="007C71B5" w:rsidP="00F5709B"/>
    <w:p w14:paraId="7812A820" w14:textId="77777777" w:rsidR="007C71B5" w:rsidRDefault="007C71B5" w:rsidP="00F5709B"/>
    <w:p w14:paraId="76DE1B81" w14:textId="77777777" w:rsidR="007C71B5" w:rsidRDefault="007C71B5" w:rsidP="00F5709B"/>
    <w:p w14:paraId="350C39F1" w14:textId="77777777" w:rsidR="007C71B5" w:rsidRDefault="007C71B5" w:rsidP="00F5709B"/>
    <w:p w14:paraId="73433540" w14:textId="77777777" w:rsidR="007C71B5" w:rsidRDefault="007C71B5" w:rsidP="00F5709B"/>
    <w:p w14:paraId="71CE780F" w14:textId="77777777" w:rsidR="007C71B5" w:rsidRDefault="007C71B5" w:rsidP="00F5709B"/>
    <w:p w14:paraId="04A6F474" w14:textId="77777777" w:rsidR="007C71B5" w:rsidRDefault="007C71B5" w:rsidP="00F5709B"/>
    <w:p w14:paraId="5BB0D4AC" w14:textId="77777777" w:rsidR="007C71B5" w:rsidRDefault="007C71B5" w:rsidP="00F5709B"/>
    <w:p w14:paraId="6B416A0E" w14:textId="77777777" w:rsidR="007C71B5" w:rsidRDefault="007C71B5" w:rsidP="00F5709B"/>
    <w:p w14:paraId="7DC0B53D" w14:textId="3367F22E" w:rsidR="00544E7D" w:rsidRDefault="007C71B5" w:rsidP="00F5709B">
      <w:r>
        <w:t xml:space="preserve">Although BM agreement did not explicit state “in form of ID”, it is certainly one option. </w:t>
      </w:r>
      <w:r w:rsidR="00544E7D">
        <w:t xml:space="preserve">In addition, BM has the conclusion already that explicit assisted information from NW to UE is not supported. </w:t>
      </w:r>
    </w:p>
    <w:p w14:paraId="07C33B28" w14:textId="77777777" w:rsidR="00544E7D" w:rsidRDefault="00544E7D" w:rsidP="00F5709B"/>
    <w:p w14:paraId="58EEF612" w14:textId="6EB03B20" w:rsidR="00544E7D" w:rsidRPr="00B10141" w:rsidRDefault="00544E7D" w:rsidP="00544E7D">
      <w:pPr>
        <w:spacing w:after="120"/>
        <w:rPr>
          <w:rFonts w:eastAsia="DengXian"/>
          <w:bCs/>
          <w:iCs/>
          <w:sz w:val="22"/>
          <w:szCs w:val="22"/>
        </w:rPr>
      </w:pPr>
      <w:r>
        <w:rPr>
          <w:rFonts w:eastAsia="DengXian"/>
          <w:bCs/>
          <w:iCs/>
          <w:sz w:val="22"/>
          <w:szCs w:val="22"/>
        </w:rPr>
        <w:t>“</w:t>
      </w:r>
      <w:r w:rsidRPr="00B10141">
        <w:rPr>
          <w:rFonts w:eastAsia="DengXian"/>
          <w:bCs/>
          <w:iCs/>
          <w:sz w:val="22"/>
          <w:szCs w:val="22"/>
        </w:rPr>
        <w:t>Conclusion</w:t>
      </w:r>
    </w:p>
    <w:p w14:paraId="626305CD" w14:textId="77777777" w:rsidR="00544E7D" w:rsidRPr="00B10141" w:rsidRDefault="00544E7D" w:rsidP="00544E7D">
      <w:pPr>
        <w:spacing w:after="120"/>
        <w:rPr>
          <w:bCs/>
          <w:iCs/>
          <w:sz w:val="22"/>
          <w:szCs w:val="22"/>
        </w:rPr>
      </w:pPr>
      <w:r w:rsidRPr="00B10141">
        <w:rPr>
          <w:bCs/>
          <w:iCs/>
          <w:sz w:val="22"/>
          <w:szCs w:val="22"/>
        </w:rPr>
        <w:t xml:space="preserve">Regarding the </w:t>
      </w:r>
      <w:r w:rsidRPr="00247614">
        <w:rPr>
          <w:bCs/>
          <w:iCs/>
          <w:color w:val="FF0000"/>
          <w:sz w:val="22"/>
          <w:szCs w:val="22"/>
        </w:rPr>
        <w:t xml:space="preserve">explicit assistance information </w:t>
      </w:r>
      <w:r w:rsidRPr="00B10141">
        <w:rPr>
          <w:bCs/>
          <w:iCs/>
          <w:sz w:val="22"/>
          <w:szCs w:val="22"/>
        </w:rPr>
        <w:t xml:space="preserve">from network to UE for UE-side AI/ML model, RAN1 has no consensus to support the following </w:t>
      </w:r>
      <w:proofErr w:type="gramStart"/>
      <w:r w:rsidRPr="00B10141">
        <w:rPr>
          <w:bCs/>
          <w:iCs/>
          <w:sz w:val="22"/>
          <w:szCs w:val="22"/>
        </w:rPr>
        <w:t>information</w:t>
      </w:r>
      <w:proofErr w:type="gramEnd"/>
    </w:p>
    <w:p w14:paraId="0BE26D95" w14:textId="77777777" w:rsidR="00544E7D" w:rsidRPr="00B10141" w:rsidRDefault="00544E7D" w:rsidP="00544E7D">
      <w:pPr>
        <w:numPr>
          <w:ilvl w:val="0"/>
          <w:numId w:val="70"/>
        </w:numPr>
        <w:overflowPunct w:val="0"/>
        <w:autoSpaceDE w:val="0"/>
        <w:autoSpaceDN w:val="0"/>
        <w:adjustRightInd w:val="0"/>
        <w:spacing w:after="120"/>
        <w:contextualSpacing/>
        <w:textAlignment w:val="baseline"/>
        <w:rPr>
          <w:bCs/>
          <w:iCs/>
          <w:sz w:val="22"/>
          <w:szCs w:val="22"/>
        </w:rPr>
      </w:pPr>
      <w:r w:rsidRPr="00B10141">
        <w:rPr>
          <w:bCs/>
          <w:iCs/>
          <w:sz w:val="22"/>
          <w:szCs w:val="22"/>
        </w:rPr>
        <w:t>NW-side beam shape information</w:t>
      </w:r>
    </w:p>
    <w:p w14:paraId="08929405" w14:textId="77777777" w:rsidR="00544E7D" w:rsidRPr="00B10141" w:rsidRDefault="00544E7D" w:rsidP="00544E7D">
      <w:pPr>
        <w:numPr>
          <w:ilvl w:val="1"/>
          <w:numId w:val="70"/>
        </w:numPr>
        <w:overflowPunct w:val="0"/>
        <w:autoSpaceDE w:val="0"/>
        <w:autoSpaceDN w:val="0"/>
        <w:adjustRightInd w:val="0"/>
        <w:spacing w:after="120"/>
        <w:contextualSpacing/>
        <w:textAlignment w:val="baseline"/>
        <w:rPr>
          <w:bCs/>
          <w:iCs/>
          <w:sz w:val="22"/>
          <w:szCs w:val="22"/>
        </w:rPr>
      </w:pPr>
      <w:r w:rsidRPr="00B10141">
        <w:rPr>
          <w:bCs/>
          <w:iCs/>
          <w:sz w:val="22"/>
          <w:szCs w:val="22"/>
        </w:rPr>
        <w:t>E.g., 3dB beamwidth, beam boresight directions, beam shape, Tx beam angle, etc.</w:t>
      </w:r>
    </w:p>
    <w:p w14:paraId="7A4541B4" w14:textId="77777777" w:rsidR="00544E7D" w:rsidRPr="00B10141" w:rsidRDefault="00544E7D" w:rsidP="00544E7D">
      <w:pPr>
        <w:numPr>
          <w:ilvl w:val="0"/>
          <w:numId w:val="70"/>
        </w:numPr>
        <w:overflowPunct w:val="0"/>
        <w:autoSpaceDE w:val="0"/>
        <w:autoSpaceDN w:val="0"/>
        <w:adjustRightInd w:val="0"/>
        <w:spacing w:after="120"/>
        <w:contextualSpacing/>
        <w:textAlignment w:val="baseline"/>
        <w:rPr>
          <w:bCs/>
          <w:iCs/>
          <w:sz w:val="22"/>
          <w:szCs w:val="22"/>
        </w:rPr>
      </w:pPr>
      <w:r w:rsidRPr="00B10141">
        <w:rPr>
          <w:bCs/>
          <w:iCs/>
          <w:sz w:val="22"/>
          <w:szCs w:val="22"/>
        </w:rPr>
        <w:t xml:space="preserve">Note: </w:t>
      </w:r>
      <w:r w:rsidRPr="00B10141">
        <w:rPr>
          <w:bCs/>
          <w:iCs/>
          <w:color w:val="000000"/>
          <w:sz w:val="22"/>
          <w:szCs w:val="22"/>
        </w:rPr>
        <w:t xml:space="preserve">Other information (e.g., relative information) of Tx beam(s) preserving sensitive </w:t>
      </w:r>
      <w:r w:rsidRPr="00B10141">
        <w:rPr>
          <w:bCs/>
          <w:iCs/>
          <w:sz w:val="22"/>
          <w:szCs w:val="22"/>
        </w:rPr>
        <w:t xml:space="preserve">proprietary information is a separate discussion </w:t>
      </w:r>
    </w:p>
    <w:p w14:paraId="4DF697F1" w14:textId="448AD3C1" w:rsidR="00544E7D" w:rsidRPr="00B10141" w:rsidRDefault="00544E7D" w:rsidP="00544E7D">
      <w:pPr>
        <w:numPr>
          <w:ilvl w:val="1"/>
          <w:numId w:val="70"/>
        </w:numPr>
        <w:overflowPunct w:val="0"/>
        <w:autoSpaceDE w:val="0"/>
        <w:autoSpaceDN w:val="0"/>
        <w:adjustRightInd w:val="0"/>
        <w:spacing w:after="120"/>
        <w:contextualSpacing/>
        <w:textAlignment w:val="baseline"/>
        <w:rPr>
          <w:bCs/>
          <w:iCs/>
          <w:sz w:val="22"/>
          <w:szCs w:val="22"/>
        </w:rPr>
      </w:pPr>
      <w:r w:rsidRPr="00B10141">
        <w:rPr>
          <w:bCs/>
          <w:iCs/>
          <w:sz w:val="22"/>
          <w:szCs w:val="22"/>
        </w:rPr>
        <w:t xml:space="preserve">e.g., some information following the same principle of Rel-17 positioning </w:t>
      </w:r>
      <w:proofErr w:type="gramStart"/>
      <w:r w:rsidRPr="00B10141">
        <w:rPr>
          <w:bCs/>
          <w:iCs/>
          <w:sz w:val="22"/>
          <w:szCs w:val="22"/>
        </w:rPr>
        <w:t>agreement</w:t>
      </w:r>
      <w:proofErr w:type="gramEnd"/>
      <w:r>
        <w:rPr>
          <w:bCs/>
          <w:iCs/>
          <w:sz w:val="22"/>
          <w:szCs w:val="22"/>
        </w:rPr>
        <w:t>”</w:t>
      </w:r>
    </w:p>
    <w:p w14:paraId="78470DF2" w14:textId="77777777" w:rsidR="00544E7D" w:rsidRDefault="00544E7D" w:rsidP="00F5709B"/>
    <w:p w14:paraId="49334989" w14:textId="77777777" w:rsidR="00544E7D" w:rsidRDefault="00544E7D" w:rsidP="00F5709B"/>
    <w:p w14:paraId="4061CBAC" w14:textId="43E88E47" w:rsidR="007C71B5" w:rsidRDefault="007C71B5" w:rsidP="00F5709B">
      <w:r>
        <w:t>Based on the previous agreement in CSI compression and BM, it is our understanding that assisted information is in form of ID, and whether it is called dataset ID</w:t>
      </w:r>
      <w:r w:rsidR="0089304B">
        <w:t xml:space="preserve"> </w:t>
      </w:r>
      <w:r>
        <w:t xml:space="preserve">or some other IDs. </w:t>
      </w:r>
    </w:p>
    <w:p w14:paraId="218F7237" w14:textId="77777777" w:rsidR="00B17422" w:rsidRDefault="00B17422" w:rsidP="00F5709B"/>
    <w:p w14:paraId="458BEA03" w14:textId="77777777" w:rsidR="001C3C2C" w:rsidRDefault="001C3C2C" w:rsidP="001C3C2C">
      <w:r>
        <w:t xml:space="preserve">To further elaborate the possible choices of assisted information/dataset ID, two different options are proposed.   </w:t>
      </w:r>
    </w:p>
    <w:p w14:paraId="10CEF373" w14:textId="77777777" w:rsidR="00847FBC" w:rsidRDefault="00847FBC" w:rsidP="001C3C2C"/>
    <w:p w14:paraId="3014C49F" w14:textId="376031C6" w:rsidR="00847FBC" w:rsidRDefault="00847FBC" w:rsidP="001C3C2C">
      <w:pPr>
        <w:rPr>
          <w:b/>
          <w:bCs/>
          <w:i/>
          <w:iCs/>
          <w:u w:val="single"/>
        </w:rPr>
      </w:pPr>
      <w:r w:rsidRPr="00847FBC">
        <w:rPr>
          <w:b/>
          <w:bCs/>
          <w:i/>
          <w:iCs/>
          <w:u w:val="single"/>
        </w:rPr>
        <w:t xml:space="preserve">Option 1: </w:t>
      </w:r>
      <w:r>
        <w:rPr>
          <w:b/>
          <w:bCs/>
          <w:i/>
          <w:iCs/>
          <w:u w:val="single"/>
        </w:rPr>
        <w:t>With CN</w:t>
      </w:r>
      <w:r w:rsidR="00A7036F">
        <w:rPr>
          <w:b/>
          <w:bCs/>
          <w:i/>
          <w:iCs/>
          <w:u w:val="single"/>
        </w:rPr>
        <w:t xml:space="preserve"> or O&amp;M</w:t>
      </w:r>
      <w:r>
        <w:rPr>
          <w:b/>
          <w:bCs/>
          <w:i/>
          <w:iCs/>
          <w:u w:val="single"/>
        </w:rPr>
        <w:t xml:space="preserve"> involvement </w:t>
      </w:r>
    </w:p>
    <w:p w14:paraId="329459D1" w14:textId="77777777" w:rsidR="00847FBC" w:rsidRPr="00847FBC" w:rsidRDefault="00847FBC" w:rsidP="001C3C2C">
      <w:pPr>
        <w:rPr>
          <w:b/>
          <w:bCs/>
          <w:i/>
          <w:iCs/>
          <w:u w:val="single"/>
        </w:rPr>
      </w:pPr>
    </w:p>
    <w:p w14:paraId="0C9B88E7" w14:textId="58989738" w:rsidR="00C33AB1" w:rsidRDefault="00D84711" w:rsidP="00D971CA">
      <w:pPr>
        <w:tabs>
          <w:tab w:val="left" w:pos="640"/>
        </w:tabs>
      </w:pPr>
      <w:r>
        <w:t xml:space="preserve">Since NW side additional condition is likely common across different </w:t>
      </w:r>
      <w:proofErr w:type="spellStart"/>
      <w:r>
        <w:t>gNB</w:t>
      </w:r>
      <w:r w:rsidR="000633C8">
        <w:t>s</w:t>
      </w:r>
      <w:proofErr w:type="spellEnd"/>
      <w:r>
        <w:t>, some coordination from core network or O&amp;M is desirable</w:t>
      </w:r>
      <w:r w:rsidR="00C33AB1">
        <w:t xml:space="preserve">. </w:t>
      </w:r>
    </w:p>
    <w:p w14:paraId="35D4C6F7" w14:textId="77777777" w:rsidR="00C33AB1" w:rsidRDefault="00C33AB1" w:rsidP="00D971CA">
      <w:pPr>
        <w:tabs>
          <w:tab w:val="left" w:pos="640"/>
        </w:tabs>
      </w:pPr>
    </w:p>
    <w:p w14:paraId="20FD27F0" w14:textId="1A4C3D40" w:rsidR="00C33AB1" w:rsidRDefault="00C33AB1" w:rsidP="00D971CA">
      <w:pPr>
        <w:tabs>
          <w:tab w:val="left" w:pos="640"/>
        </w:tabs>
      </w:pPr>
      <w:r>
        <w:t xml:space="preserve">In R16, UE capability ID was specified, to reduce the large overhead of UE capability reporting. UE capability ID represents a set of AS UE capability and is carried via NAS signaling. UE capability ID is assigned and stored in a new network function: UCMF (UE radio capability management function). The UE capability ID structure include 4 fields: </w:t>
      </w:r>
    </w:p>
    <w:p w14:paraId="29750079" w14:textId="77777777" w:rsidR="00C33AB1" w:rsidRPr="00C33AB1" w:rsidRDefault="00C33AB1" w:rsidP="00C33AB1">
      <w:pPr>
        <w:numPr>
          <w:ilvl w:val="0"/>
          <w:numId w:val="71"/>
        </w:numPr>
        <w:tabs>
          <w:tab w:val="left" w:pos="640"/>
        </w:tabs>
      </w:pPr>
      <w:r w:rsidRPr="00C33AB1">
        <w:t>TF (Type Field): identifies the type of UE radio capability ID. The following values are defined:</w:t>
      </w:r>
    </w:p>
    <w:p w14:paraId="089FE65F" w14:textId="77777777" w:rsidR="00C33AB1" w:rsidRPr="00C33AB1" w:rsidRDefault="00C33AB1" w:rsidP="00C33AB1">
      <w:pPr>
        <w:numPr>
          <w:ilvl w:val="1"/>
          <w:numId w:val="71"/>
        </w:numPr>
        <w:tabs>
          <w:tab w:val="left" w:pos="640"/>
        </w:tabs>
      </w:pPr>
      <w:r w:rsidRPr="00C33AB1">
        <w:t>0: Manufacturer-assigned UE radio capability ID</w:t>
      </w:r>
    </w:p>
    <w:p w14:paraId="795577C4" w14:textId="77777777" w:rsidR="00C33AB1" w:rsidRPr="00C33AB1" w:rsidRDefault="00C33AB1" w:rsidP="00C33AB1">
      <w:pPr>
        <w:numPr>
          <w:ilvl w:val="1"/>
          <w:numId w:val="71"/>
        </w:numPr>
        <w:tabs>
          <w:tab w:val="left" w:pos="640"/>
        </w:tabs>
      </w:pPr>
      <w:r w:rsidRPr="00C33AB1">
        <w:t>1: Network-assigned UE radio capability ID</w:t>
      </w:r>
    </w:p>
    <w:p w14:paraId="5EE08F51" w14:textId="77777777" w:rsidR="00C33AB1" w:rsidRPr="00C33AB1" w:rsidRDefault="00C33AB1" w:rsidP="00C33AB1">
      <w:pPr>
        <w:numPr>
          <w:ilvl w:val="1"/>
          <w:numId w:val="71"/>
        </w:numPr>
        <w:tabs>
          <w:tab w:val="left" w:pos="640"/>
        </w:tabs>
      </w:pPr>
      <w:r w:rsidRPr="00C33AB1">
        <w:t>2 to 9: Spare values for future use</w:t>
      </w:r>
    </w:p>
    <w:p w14:paraId="67E6ECAB" w14:textId="5F15620D" w:rsidR="00C33AB1" w:rsidRPr="00C33AB1" w:rsidRDefault="00C33AB1" w:rsidP="00C33AB1">
      <w:pPr>
        <w:numPr>
          <w:ilvl w:val="0"/>
          <w:numId w:val="71"/>
        </w:numPr>
        <w:tabs>
          <w:tab w:val="left" w:pos="640"/>
        </w:tabs>
      </w:pPr>
      <w:r w:rsidRPr="00C33AB1">
        <w:t>TAC (Type Allocation Code)</w:t>
      </w:r>
    </w:p>
    <w:p w14:paraId="21123896" w14:textId="77777777" w:rsidR="00C33AB1" w:rsidRPr="00C33AB1" w:rsidRDefault="00C33AB1" w:rsidP="00C33AB1">
      <w:pPr>
        <w:numPr>
          <w:ilvl w:val="0"/>
          <w:numId w:val="71"/>
        </w:numPr>
        <w:tabs>
          <w:tab w:val="left" w:pos="640"/>
        </w:tabs>
      </w:pPr>
      <w:r w:rsidRPr="00C33AB1">
        <w:t xml:space="preserve">SVN (Software Version Number): Identifies the software version number of the mobile equipment. </w:t>
      </w:r>
    </w:p>
    <w:p w14:paraId="655986EE" w14:textId="526CD96D" w:rsidR="00C33AB1" w:rsidRPr="00C33AB1" w:rsidRDefault="00C33AB1" w:rsidP="00C33AB1">
      <w:pPr>
        <w:pStyle w:val="ListParagraph"/>
        <w:numPr>
          <w:ilvl w:val="0"/>
          <w:numId w:val="71"/>
        </w:numPr>
        <w:tabs>
          <w:tab w:val="left" w:pos="640"/>
        </w:tabs>
        <w:ind w:leftChars="0"/>
        <w:rPr>
          <w:sz w:val="24"/>
        </w:rPr>
      </w:pPr>
      <w:r w:rsidRPr="00C33AB1">
        <w:rPr>
          <w:sz w:val="24"/>
        </w:rPr>
        <w:t>RCI (Radio Configuration Identifier): identifies the UE radio configuration.</w:t>
      </w:r>
    </w:p>
    <w:p w14:paraId="32BAFCE6" w14:textId="77777777" w:rsidR="00C33AB1" w:rsidRDefault="00C33AB1" w:rsidP="00D971CA">
      <w:pPr>
        <w:tabs>
          <w:tab w:val="left" w:pos="640"/>
        </w:tabs>
      </w:pPr>
    </w:p>
    <w:p w14:paraId="16EABCF0" w14:textId="77777777" w:rsidR="001B2588" w:rsidRDefault="00C33AB1" w:rsidP="00D971CA">
      <w:pPr>
        <w:tabs>
          <w:tab w:val="left" w:pos="640"/>
        </w:tabs>
      </w:pPr>
      <w:r>
        <w:t xml:space="preserve">To define dataset ID to represent NW side additional condition such as radio configurations, similar method can be defined to map the NW side additional condition to </w:t>
      </w:r>
      <w:proofErr w:type="gramStart"/>
      <w:r>
        <w:t>a</w:t>
      </w:r>
      <w:proofErr w:type="gramEnd"/>
      <w:r>
        <w:t xml:space="preserve"> ID, which is assigned and store by the new network function MMF (model management function). An example flow chart is shown in Fig. 1. </w:t>
      </w:r>
    </w:p>
    <w:p w14:paraId="44D341CD" w14:textId="77777777" w:rsidR="001B2588" w:rsidRDefault="001B2588" w:rsidP="00D971CA">
      <w:pPr>
        <w:tabs>
          <w:tab w:val="left" w:pos="640"/>
        </w:tabs>
      </w:pPr>
    </w:p>
    <w:p w14:paraId="455A02FB" w14:textId="17D79317" w:rsidR="00C33AB1" w:rsidRDefault="001B2588" w:rsidP="001B2588">
      <w:pPr>
        <w:tabs>
          <w:tab w:val="left" w:pos="640"/>
        </w:tabs>
        <w:jc w:val="center"/>
      </w:pPr>
      <w:r w:rsidRPr="001B2588">
        <w:rPr>
          <w:noProof/>
        </w:rPr>
        <w:lastRenderedPageBreak/>
        <w:drawing>
          <wp:inline distT="0" distB="0" distL="0" distR="0" wp14:anchorId="338162B8" wp14:editId="18267EB5">
            <wp:extent cx="3670570" cy="3513492"/>
            <wp:effectExtent l="0" t="0" r="0" b="4445"/>
            <wp:docPr id="124491956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919568" name="Picture 1" descr="A screen shot of a computer&#10;&#10;Description automatically generated"/>
                    <pic:cNvPicPr/>
                  </pic:nvPicPr>
                  <pic:blipFill>
                    <a:blip r:embed="rId8"/>
                    <a:stretch>
                      <a:fillRect/>
                    </a:stretch>
                  </pic:blipFill>
                  <pic:spPr>
                    <a:xfrm>
                      <a:off x="0" y="0"/>
                      <a:ext cx="3696952" cy="3538745"/>
                    </a:xfrm>
                    <a:prstGeom prst="rect">
                      <a:avLst/>
                    </a:prstGeom>
                  </pic:spPr>
                </pic:pic>
              </a:graphicData>
            </a:graphic>
          </wp:inline>
        </w:drawing>
      </w:r>
    </w:p>
    <w:p w14:paraId="1FD1908E" w14:textId="77777777" w:rsidR="00C33AB1" w:rsidRDefault="00C33AB1" w:rsidP="00D971CA">
      <w:pPr>
        <w:tabs>
          <w:tab w:val="left" w:pos="640"/>
        </w:tabs>
      </w:pPr>
    </w:p>
    <w:p w14:paraId="25F645CE" w14:textId="76428407" w:rsidR="00C33AB1" w:rsidRDefault="001B2588" w:rsidP="001B2588">
      <w:pPr>
        <w:tabs>
          <w:tab w:val="left" w:pos="640"/>
        </w:tabs>
        <w:jc w:val="center"/>
      </w:pPr>
      <w:r>
        <w:t>Fig. 1. Example of dataset ID assignment and management by core network</w:t>
      </w:r>
    </w:p>
    <w:p w14:paraId="55F8D18D" w14:textId="7754AA26" w:rsidR="001C3C2C" w:rsidRDefault="001B2588" w:rsidP="00D971CA">
      <w:pPr>
        <w:tabs>
          <w:tab w:val="left" w:pos="640"/>
        </w:tabs>
      </w:pPr>
      <w:r>
        <w:t xml:space="preserve"> </w:t>
      </w:r>
    </w:p>
    <w:p w14:paraId="1E4D0698" w14:textId="7A04C361" w:rsidR="008F65F2" w:rsidRDefault="008F65F2" w:rsidP="008F65F2">
      <w:pPr>
        <w:rPr>
          <w:b/>
          <w:bCs/>
          <w:i/>
          <w:iCs/>
          <w:u w:val="single"/>
        </w:rPr>
      </w:pPr>
      <w:r w:rsidRPr="00847FBC">
        <w:rPr>
          <w:b/>
          <w:bCs/>
          <w:i/>
          <w:iCs/>
          <w:u w:val="single"/>
        </w:rPr>
        <w:t xml:space="preserve">Option </w:t>
      </w:r>
      <w:r w:rsidR="00360ACA">
        <w:rPr>
          <w:b/>
          <w:bCs/>
          <w:i/>
          <w:iCs/>
          <w:u w:val="single"/>
        </w:rPr>
        <w:t>2</w:t>
      </w:r>
      <w:r w:rsidRPr="00847FBC">
        <w:rPr>
          <w:b/>
          <w:bCs/>
          <w:i/>
          <w:iCs/>
          <w:u w:val="single"/>
        </w:rPr>
        <w:t xml:space="preserve">: </w:t>
      </w:r>
      <w:r>
        <w:rPr>
          <w:b/>
          <w:bCs/>
          <w:i/>
          <w:iCs/>
          <w:u w:val="single"/>
        </w:rPr>
        <w:t xml:space="preserve">RAN </w:t>
      </w:r>
      <w:proofErr w:type="gramStart"/>
      <w:r>
        <w:rPr>
          <w:b/>
          <w:bCs/>
          <w:i/>
          <w:iCs/>
          <w:u w:val="single"/>
        </w:rPr>
        <w:t>signaling</w:t>
      </w:r>
      <w:proofErr w:type="gramEnd"/>
      <w:r>
        <w:rPr>
          <w:b/>
          <w:bCs/>
          <w:i/>
          <w:iCs/>
          <w:u w:val="single"/>
        </w:rPr>
        <w:t xml:space="preserve">   </w:t>
      </w:r>
    </w:p>
    <w:p w14:paraId="3A40AB8F" w14:textId="77777777" w:rsidR="008F65F2" w:rsidRDefault="008F65F2" w:rsidP="00D971CA">
      <w:pPr>
        <w:tabs>
          <w:tab w:val="left" w:pos="640"/>
        </w:tabs>
      </w:pPr>
    </w:p>
    <w:p w14:paraId="22F9733E" w14:textId="2127EB76" w:rsidR="00360ACA" w:rsidRDefault="00360ACA" w:rsidP="00360ACA">
      <w:pPr>
        <w:tabs>
          <w:tab w:val="left" w:pos="640"/>
        </w:tabs>
      </w:pPr>
      <w:r>
        <w:t>In</w:t>
      </w:r>
      <w:r w:rsidR="001B2588">
        <w:t xml:space="preserve"> another example where no core network is evolved, each gNB can determine the dataset ID based on the implementation.  Some existing signaling, such as CSI-RS resource set ID, can be used to mapping the antenna port configuration to data collection and inferencing. For example, in CSI compression use case, the assisted information can be in form of CSI-RS resource ID. Unlike the traditional CSI-RS resource mapping, different ID represents different antenna virtualization mapping. In another example of beam management, CSI-RS resource set ID </w:t>
      </w:r>
      <w:r w:rsidR="000633C8">
        <w:t xml:space="preserve">or an ID under a CSI-RS resource set </w:t>
      </w:r>
      <w:r w:rsidR="001B2588">
        <w:t xml:space="preserve">can be used to represent set A and set B separately.  </w:t>
      </w:r>
    </w:p>
    <w:p w14:paraId="122FBEB3" w14:textId="0E562DA0" w:rsidR="001B2588" w:rsidRDefault="001B2588" w:rsidP="00360ACA">
      <w:pPr>
        <w:tabs>
          <w:tab w:val="left" w:pos="640"/>
        </w:tabs>
      </w:pPr>
      <w:r>
        <w:t xml:space="preserve"> </w:t>
      </w:r>
    </w:p>
    <w:p w14:paraId="01A49BCB" w14:textId="77777777" w:rsidR="00360ACA" w:rsidRDefault="00360ACA" w:rsidP="00D971CA">
      <w:pPr>
        <w:tabs>
          <w:tab w:val="left" w:pos="640"/>
        </w:tabs>
      </w:pPr>
    </w:p>
    <w:p w14:paraId="4E4F1E63" w14:textId="362489AC" w:rsidR="006E7A36" w:rsidRPr="00B17422" w:rsidRDefault="006E7A36" w:rsidP="006E7A36">
      <w:pPr>
        <w:tabs>
          <w:tab w:val="left" w:pos="640"/>
        </w:tabs>
        <w:rPr>
          <w:b/>
          <w:bCs/>
        </w:rPr>
      </w:pPr>
      <w:r>
        <w:rPr>
          <w:b/>
          <w:bCs/>
        </w:rPr>
        <w:t>Observation</w:t>
      </w:r>
      <w:r w:rsidRPr="00DC3E37">
        <w:rPr>
          <w:b/>
          <w:bCs/>
        </w:rPr>
        <w:t xml:space="preserve"> </w:t>
      </w:r>
      <w:r>
        <w:rPr>
          <w:b/>
          <w:bCs/>
        </w:rPr>
        <w:t>1</w:t>
      </w:r>
      <w:r w:rsidRPr="00DC3E37">
        <w:rPr>
          <w:b/>
          <w:bCs/>
        </w:rPr>
        <w:t xml:space="preserve">: </w:t>
      </w:r>
      <w:r>
        <w:rPr>
          <w:b/>
          <w:bCs/>
        </w:rPr>
        <w:t>Assisted information is “in form an ID” for categorizing the data for the purpose of differentiating characteristics of data. This can be dataset ID</w:t>
      </w:r>
      <w:r w:rsidR="001B2588">
        <w:rPr>
          <w:b/>
          <w:bCs/>
        </w:rPr>
        <w:t xml:space="preserve"> </w:t>
      </w:r>
      <w:r>
        <w:rPr>
          <w:b/>
          <w:bCs/>
        </w:rPr>
        <w:t xml:space="preserve">or CSI-RS set ID, or any other potential ID defined in 3GPP.  </w:t>
      </w:r>
    </w:p>
    <w:p w14:paraId="44D940AF" w14:textId="77777777" w:rsidR="00360ACA" w:rsidRDefault="00360ACA" w:rsidP="00D971CA">
      <w:pPr>
        <w:tabs>
          <w:tab w:val="left" w:pos="640"/>
        </w:tabs>
      </w:pPr>
    </w:p>
    <w:p w14:paraId="2F0CA1A7" w14:textId="74C1B3C8" w:rsidR="001B2588" w:rsidRDefault="001B2588" w:rsidP="00D971CA">
      <w:pPr>
        <w:tabs>
          <w:tab w:val="left" w:pos="640"/>
        </w:tabs>
      </w:pPr>
      <w:r>
        <w:rPr>
          <w:b/>
          <w:bCs/>
        </w:rPr>
        <w:t>Proposal 1</w:t>
      </w:r>
      <w:r w:rsidRPr="00DC3E37">
        <w:rPr>
          <w:b/>
          <w:bCs/>
        </w:rPr>
        <w:t>:</w:t>
      </w:r>
      <w:r>
        <w:rPr>
          <w:b/>
          <w:bCs/>
        </w:rPr>
        <w:t xml:space="preserve"> </w:t>
      </w:r>
      <w:r w:rsidR="00974F89">
        <w:rPr>
          <w:b/>
          <w:bCs/>
        </w:rPr>
        <w:t xml:space="preserve">The dataset ID in assisted information needs to be specified in 3GPP. It can be discussed in separate use case if core network is not involved in assigning/managing the dataset ID.  </w:t>
      </w:r>
    </w:p>
    <w:p w14:paraId="0D2145DF" w14:textId="63CA2872" w:rsidR="00F8651E" w:rsidRPr="00AF0EB1" w:rsidRDefault="001B2588" w:rsidP="00F8651E">
      <w:pPr>
        <w:pStyle w:val="Heading2"/>
      </w:pPr>
      <w:r>
        <w:t xml:space="preserve">Handling of additional condition in </w:t>
      </w:r>
      <w:r w:rsidR="00974F89">
        <w:t>functionality-based</w:t>
      </w:r>
      <w:r>
        <w:t xml:space="preserve"> LCM and model ID based LCM</w:t>
      </w:r>
    </w:p>
    <w:p w14:paraId="7B950F8B" w14:textId="5CB99E6C" w:rsidR="00536BD8" w:rsidRDefault="00536BD8" w:rsidP="00D971CA">
      <w:pPr>
        <w:tabs>
          <w:tab w:val="left" w:pos="640"/>
        </w:tabs>
        <w:rPr>
          <w:b/>
          <w:bCs/>
          <w:i/>
          <w:iCs/>
          <w:u w:val="single"/>
        </w:rPr>
      </w:pPr>
    </w:p>
    <w:p w14:paraId="1F092E9D" w14:textId="59BCF2BF" w:rsidR="00544E7D" w:rsidRDefault="00D971CA" w:rsidP="00544E7D">
      <w:pPr>
        <w:tabs>
          <w:tab w:val="left" w:pos="640"/>
        </w:tabs>
      </w:pPr>
      <w:r w:rsidRPr="00DC3E37">
        <w:t xml:space="preserve">For one sided model without model transfer, if the training and inferencing is at the UE side, the life cycle management </w:t>
      </w:r>
      <w:r>
        <w:t xml:space="preserve">can use </w:t>
      </w:r>
      <w:r w:rsidR="00511EAB">
        <w:t xml:space="preserve">the </w:t>
      </w:r>
      <w:r>
        <w:t>function</w:t>
      </w:r>
      <w:r w:rsidR="00431610">
        <w:t>ality</w:t>
      </w:r>
      <w:r>
        <w:t>-based approach</w:t>
      </w:r>
      <w:r w:rsidR="00F8651E">
        <w:t xml:space="preserve"> with assisted info</w:t>
      </w:r>
      <w:r w:rsidR="00544E7D">
        <w:t xml:space="preserve"> when needed. With assisted information, the consistency of data collection for training and model </w:t>
      </w:r>
      <w:r w:rsidR="00544E7D">
        <w:lastRenderedPageBreak/>
        <w:t xml:space="preserve">used for inferencing can be ensured with the same assisted information attached to data collection RRC configuration during data collection procedure and inferencing RRC configuration during inferencing. An example diagram is shown in Fig. </w:t>
      </w:r>
      <w:r w:rsidR="00974F89">
        <w:t>2</w:t>
      </w:r>
      <w:r w:rsidR="00544E7D">
        <w:t xml:space="preserve">. </w:t>
      </w:r>
    </w:p>
    <w:p w14:paraId="3E4DF83B" w14:textId="77777777" w:rsidR="00544E7D" w:rsidRDefault="00544E7D" w:rsidP="00544E7D">
      <w:pPr>
        <w:tabs>
          <w:tab w:val="left" w:pos="640"/>
        </w:tabs>
      </w:pPr>
    </w:p>
    <w:p w14:paraId="5038B5F1" w14:textId="77777777" w:rsidR="00544E7D" w:rsidRDefault="00544E7D" w:rsidP="00544E7D">
      <w:pPr>
        <w:tabs>
          <w:tab w:val="left" w:pos="640"/>
        </w:tabs>
        <w:rPr>
          <w:b/>
          <w:bCs/>
        </w:rPr>
      </w:pPr>
    </w:p>
    <w:p w14:paraId="2AA8B578" w14:textId="77777777" w:rsidR="00544E7D" w:rsidRPr="006E0EB9" w:rsidRDefault="00544E7D" w:rsidP="00544E7D">
      <w:pPr>
        <w:jc w:val="center"/>
      </w:pPr>
      <w:r w:rsidRPr="00344BF0">
        <w:rPr>
          <w:noProof/>
        </w:rPr>
        <w:drawing>
          <wp:inline distT="0" distB="0" distL="0" distR="0" wp14:anchorId="314DB18E" wp14:editId="0CA162F7">
            <wp:extent cx="2937035" cy="3240832"/>
            <wp:effectExtent l="0" t="0" r="0" b="0"/>
            <wp:docPr id="814319194" name="Picture 1" descr="A diagram of a dat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19194" name="Picture 1" descr="A diagram of a data system&#10;&#10;Description automatically generated"/>
                    <pic:cNvPicPr/>
                  </pic:nvPicPr>
                  <pic:blipFill>
                    <a:blip r:embed="rId9"/>
                    <a:stretch>
                      <a:fillRect/>
                    </a:stretch>
                  </pic:blipFill>
                  <pic:spPr>
                    <a:xfrm>
                      <a:off x="0" y="0"/>
                      <a:ext cx="2943865" cy="3248369"/>
                    </a:xfrm>
                    <a:prstGeom prst="rect">
                      <a:avLst/>
                    </a:prstGeom>
                  </pic:spPr>
                </pic:pic>
              </a:graphicData>
            </a:graphic>
          </wp:inline>
        </w:drawing>
      </w:r>
    </w:p>
    <w:p w14:paraId="25468B0C" w14:textId="77777777" w:rsidR="00544E7D" w:rsidRDefault="00544E7D" w:rsidP="00544E7D">
      <w:pPr>
        <w:rPr>
          <w:i/>
          <w:iCs/>
          <w:u w:val="single"/>
          <w:lang w:val="en-GB"/>
        </w:rPr>
      </w:pPr>
    </w:p>
    <w:p w14:paraId="1E5105A8" w14:textId="1B3DA486" w:rsidR="00544E7D" w:rsidRDefault="00544E7D" w:rsidP="00544E7D">
      <w:pPr>
        <w:jc w:val="center"/>
        <w:rPr>
          <w:lang w:val="en-GB"/>
        </w:rPr>
      </w:pPr>
      <w:r w:rsidRPr="00643B69">
        <w:rPr>
          <w:lang w:val="en-GB"/>
        </w:rPr>
        <w:t xml:space="preserve">Fig </w:t>
      </w:r>
      <w:r w:rsidR="00974F89">
        <w:rPr>
          <w:lang w:val="en-GB"/>
        </w:rPr>
        <w:t>2</w:t>
      </w:r>
      <w:r>
        <w:rPr>
          <w:lang w:val="en-GB"/>
        </w:rPr>
        <w:t>. Use assisted information/dataset ID to ensure consistency between training and inferencing</w:t>
      </w:r>
      <w:r w:rsidR="00974F89">
        <w:rPr>
          <w:lang w:val="en-GB"/>
        </w:rPr>
        <w:t xml:space="preserve"> for NW side additional condition.  </w:t>
      </w:r>
    </w:p>
    <w:p w14:paraId="2552BDA6" w14:textId="77777777" w:rsidR="00544E7D" w:rsidRPr="009A0B33" w:rsidRDefault="00544E7D" w:rsidP="00544E7D">
      <w:pPr>
        <w:tabs>
          <w:tab w:val="left" w:pos="640"/>
        </w:tabs>
        <w:rPr>
          <w:lang w:val="en-GB"/>
        </w:rPr>
      </w:pPr>
    </w:p>
    <w:p w14:paraId="1EB7766A" w14:textId="02CF2AEA" w:rsidR="00544E7D" w:rsidRDefault="00544E7D" w:rsidP="00544E7D">
      <w:pPr>
        <w:tabs>
          <w:tab w:val="left" w:pos="640"/>
        </w:tabs>
      </w:pPr>
      <w:r>
        <w:rPr>
          <w:lang w:val="en-GB"/>
        </w:rPr>
        <w:t>A</w:t>
      </w:r>
      <w:proofErr w:type="spellStart"/>
      <w:r>
        <w:t>dditional</w:t>
      </w:r>
      <w:proofErr w:type="spellEnd"/>
      <w:r>
        <w:t xml:space="preserve"> condition</w:t>
      </w:r>
      <w:r w:rsidR="003B5B0D">
        <w:t>s</w:t>
      </w:r>
      <w:r>
        <w:t xml:space="preserve"> include NW side additional condition (NW </w:t>
      </w:r>
      <w:r w:rsidRPr="00544E7D">
        <w:t>proprietary</w:t>
      </w:r>
      <w:r>
        <w:t xml:space="preserve"> information), UE side additional condition (UE </w:t>
      </w:r>
      <w:r w:rsidRPr="00544E7D">
        <w:t>proprietary</w:t>
      </w:r>
      <w:r>
        <w:t xml:space="preserve"> information), and additional condition </w:t>
      </w:r>
      <w:r w:rsidR="003B5B0D">
        <w:t xml:space="preserve">known by </w:t>
      </w:r>
      <w:r>
        <w:t xml:space="preserve">both NW and UE side (such as cell ID in cell specific model). To handle the signaling procedure of additional condition, it is desirable to define </w:t>
      </w:r>
      <w:r w:rsidR="003B5B0D">
        <w:t xml:space="preserve">unified </w:t>
      </w:r>
      <w:r>
        <w:t xml:space="preserve">procedure </w:t>
      </w:r>
      <w:r w:rsidR="00B563C7">
        <w:t xml:space="preserve">instead of defining model ID identification type B procedure for NW side additional condition only. Procedure shown in Fig </w:t>
      </w:r>
      <w:r w:rsidR="00974F89">
        <w:t>2</w:t>
      </w:r>
      <w:r w:rsidR="00B563C7">
        <w:t xml:space="preserve"> is an example where any type of additional condition can be handled. As agreed in RAN2 123bis meeting, the detailed p</w:t>
      </w:r>
      <w:r>
        <w:t>rocedure to sync up additional condition will be further discussed in</w:t>
      </w:r>
      <w:r w:rsidR="00B563C7">
        <w:t xml:space="preserve"> normative phase. RAN1 should not further proceed the NW side additional condition discussion in SI. </w:t>
      </w:r>
    </w:p>
    <w:p w14:paraId="245CFF36" w14:textId="77777777" w:rsidR="00544E7D" w:rsidRDefault="00544E7D" w:rsidP="00544E7D"/>
    <w:p w14:paraId="24416FB8" w14:textId="11693BA3" w:rsidR="00B563C7" w:rsidRDefault="00B563C7" w:rsidP="00B563C7">
      <w:pPr>
        <w:rPr>
          <w:b/>
          <w:bCs/>
        </w:rPr>
      </w:pPr>
      <w:r>
        <w:rPr>
          <w:b/>
          <w:bCs/>
        </w:rPr>
        <w:t>Observation</w:t>
      </w:r>
      <w:r w:rsidRPr="00DC3E37">
        <w:rPr>
          <w:b/>
          <w:bCs/>
        </w:rPr>
        <w:t xml:space="preserve"> </w:t>
      </w:r>
      <w:r w:rsidR="00974F89">
        <w:rPr>
          <w:b/>
          <w:bCs/>
        </w:rPr>
        <w:t>2</w:t>
      </w:r>
      <w:r w:rsidRPr="00DC3E37">
        <w:rPr>
          <w:b/>
          <w:bCs/>
        </w:rPr>
        <w:t xml:space="preserve">: </w:t>
      </w:r>
      <w:r>
        <w:rPr>
          <w:b/>
          <w:bCs/>
        </w:rPr>
        <w:t>It is desirable to define unified procedure to handle additional conditions, including NW side additional condition, UE side additional condition, and additional condition know</w:t>
      </w:r>
      <w:r w:rsidR="003B5B0D">
        <w:rPr>
          <w:b/>
          <w:bCs/>
        </w:rPr>
        <w:t>n by both UE/</w:t>
      </w:r>
      <w:proofErr w:type="gramStart"/>
      <w:r w:rsidR="003B5B0D">
        <w:rPr>
          <w:b/>
          <w:bCs/>
        </w:rPr>
        <w:t xml:space="preserve">NW </w:t>
      </w:r>
      <w:r>
        <w:rPr>
          <w:b/>
          <w:bCs/>
        </w:rPr>
        <w:t xml:space="preserve"> such</w:t>
      </w:r>
      <w:proofErr w:type="gramEnd"/>
      <w:r>
        <w:rPr>
          <w:b/>
          <w:bCs/>
        </w:rPr>
        <w:t xml:space="preserve"> as cell ID.  </w:t>
      </w:r>
    </w:p>
    <w:p w14:paraId="5EF61743" w14:textId="77777777" w:rsidR="00974F89" w:rsidRDefault="00974F89" w:rsidP="00974F89">
      <w:pPr>
        <w:tabs>
          <w:tab w:val="left" w:pos="640"/>
        </w:tabs>
        <w:rPr>
          <w:b/>
          <w:bCs/>
        </w:rPr>
      </w:pPr>
    </w:p>
    <w:p w14:paraId="21E75582" w14:textId="3C558955" w:rsidR="00974F89" w:rsidRDefault="00974F89" w:rsidP="00974F89">
      <w:pPr>
        <w:tabs>
          <w:tab w:val="left" w:pos="640"/>
        </w:tabs>
      </w:pPr>
      <w:r>
        <w:rPr>
          <w:b/>
          <w:bCs/>
        </w:rPr>
        <w:t xml:space="preserve">Proposal </w:t>
      </w:r>
      <w:r w:rsidR="00247614">
        <w:rPr>
          <w:b/>
          <w:bCs/>
        </w:rPr>
        <w:t>2</w:t>
      </w:r>
      <w:r w:rsidRPr="00DC3E37">
        <w:rPr>
          <w:b/>
          <w:bCs/>
        </w:rPr>
        <w:t xml:space="preserve">: </w:t>
      </w:r>
      <w:r>
        <w:rPr>
          <w:b/>
          <w:bCs/>
        </w:rPr>
        <w:t xml:space="preserve">Assisted information can be used to </w:t>
      </w:r>
      <w:r w:rsidRPr="003447C9">
        <w:rPr>
          <w:b/>
          <w:bCs/>
        </w:rPr>
        <w:t>address additional conditions (e.g., scenarios, sites, and datasets) to aid UE-side transparent model operations (without model identification) at the Functionality level</w:t>
      </w:r>
      <w:r>
        <w:rPr>
          <w:b/>
          <w:bCs/>
        </w:rPr>
        <w:t xml:space="preserve">. </w:t>
      </w:r>
    </w:p>
    <w:p w14:paraId="630B372D" w14:textId="77777777" w:rsidR="00974F89" w:rsidRDefault="00974F89" w:rsidP="00974F89">
      <w:pPr>
        <w:rPr>
          <w:b/>
          <w:bCs/>
        </w:rPr>
      </w:pPr>
    </w:p>
    <w:p w14:paraId="40509283" w14:textId="7D3EC56A" w:rsidR="00974F89" w:rsidRDefault="00974F89" w:rsidP="00974F89">
      <w:pPr>
        <w:rPr>
          <w:b/>
          <w:bCs/>
        </w:rPr>
      </w:pPr>
      <w:r>
        <w:rPr>
          <w:b/>
          <w:bCs/>
        </w:rPr>
        <w:t>Proposal</w:t>
      </w:r>
      <w:r w:rsidRPr="00DC3E37">
        <w:rPr>
          <w:b/>
          <w:bCs/>
        </w:rPr>
        <w:t xml:space="preserve"> </w:t>
      </w:r>
      <w:r w:rsidR="00247614">
        <w:rPr>
          <w:b/>
          <w:bCs/>
        </w:rPr>
        <w:t>3</w:t>
      </w:r>
      <w:r w:rsidRPr="00DC3E37">
        <w:rPr>
          <w:b/>
          <w:bCs/>
        </w:rPr>
        <w:t xml:space="preserve">: </w:t>
      </w:r>
      <w:r>
        <w:rPr>
          <w:b/>
          <w:bCs/>
        </w:rPr>
        <w:t xml:space="preserve">No need to further discuss model identification procedure type B to support assisted information, as RAN2 discussed and agreed to discuss procedure to exchange additional condition in normative phase.   </w:t>
      </w:r>
    </w:p>
    <w:p w14:paraId="248BB771" w14:textId="77777777" w:rsidR="00544E7D" w:rsidRDefault="00544E7D" w:rsidP="00E12DEC">
      <w:pPr>
        <w:tabs>
          <w:tab w:val="left" w:pos="640"/>
        </w:tabs>
      </w:pPr>
    </w:p>
    <w:p w14:paraId="168EF1AD" w14:textId="6076ADF9" w:rsidR="00D971CA" w:rsidRPr="00B7785E" w:rsidRDefault="00D971CA" w:rsidP="00536BD8">
      <w:pPr>
        <w:tabs>
          <w:tab w:val="left" w:pos="640"/>
        </w:tabs>
      </w:pPr>
      <w:r>
        <w:lastRenderedPageBreak/>
        <w:t xml:space="preserve">For two-sided model, model ID and model description is used for training collaboration. </w:t>
      </w:r>
      <w:r w:rsidR="00536BD8">
        <w:t>Type A m</w:t>
      </w:r>
      <w:r>
        <w:t>odel ID identification is</w:t>
      </w:r>
      <w:r w:rsidR="00536BD8">
        <w:t xml:space="preserve"> used </w:t>
      </w:r>
      <w:r>
        <w:t xml:space="preserve">between vendors during the offline training processes. After training, the UE side model and NW side model </w:t>
      </w:r>
      <w:r w:rsidR="005933E6">
        <w:t xml:space="preserve">are </w:t>
      </w:r>
      <w:r>
        <w:t xml:space="preserve">paired and identified by </w:t>
      </w:r>
      <w:r w:rsidR="00536BD8">
        <w:t xml:space="preserve">the pairing information. </w:t>
      </w:r>
      <w:r w:rsidRPr="00B7785E">
        <w:t xml:space="preserve"> </w:t>
      </w:r>
    </w:p>
    <w:p w14:paraId="04DA423B" w14:textId="77777777" w:rsidR="00D971CA" w:rsidRPr="00536BD8" w:rsidRDefault="00D971CA" w:rsidP="00D971CA">
      <w:pPr>
        <w:rPr>
          <w:i/>
          <w:iCs/>
          <w:u w:val="single"/>
        </w:rPr>
      </w:pPr>
    </w:p>
    <w:p w14:paraId="442B96BE" w14:textId="133A0B59" w:rsidR="00D971CA" w:rsidRDefault="00D971CA" w:rsidP="00D971CA">
      <w:r>
        <w:t>To enable model update, f</w:t>
      </w:r>
      <w:r w:rsidRPr="00DC3E37">
        <w:t>or two-sided model with model transfer, once the training node decides to update the model, either the encoder or decoder can be downloaded</w:t>
      </w:r>
      <w:r>
        <w:t xml:space="preserve"> with a new version number</w:t>
      </w:r>
      <w:r w:rsidRPr="00DC3E37">
        <w:t xml:space="preserve">, so model update can be supported inherently. </w:t>
      </w:r>
      <w:r w:rsidR="00536BD8">
        <w:t xml:space="preserve"> </w:t>
      </w:r>
    </w:p>
    <w:p w14:paraId="01D2A514" w14:textId="77777777" w:rsidR="00E12DEC" w:rsidRDefault="00E12DEC" w:rsidP="00E12DEC">
      <w:pPr>
        <w:tabs>
          <w:tab w:val="left" w:pos="640"/>
        </w:tabs>
        <w:rPr>
          <w:b/>
          <w:bCs/>
        </w:rPr>
      </w:pPr>
    </w:p>
    <w:p w14:paraId="355931E5" w14:textId="6886EC4B" w:rsidR="00E12DEC" w:rsidRDefault="00E12DEC" w:rsidP="00E12DEC">
      <w:pPr>
        <w:tabs>
          <w:tab w:val="left" w:pos="640"/>
        </w:tabs>
        <w:rPr>
          <w:b/>
          <w:bCs/>
        </w:rPr>
      </w:pPr>
      <w:r w:rsidRPr="00DC3E37">
        <w:rPr>
          <w:b/>
          <w:bCs/>
        </w:rPr>
        <w:t xml:space="preserve">Proposal </w:t>
      </w:r>
      <w:r w:rsidR="00247614">
        <w:rPr>
          <w:b/>
          <w:bCs/>
        </w:rPr>
        <w:t>4</w:t>
      </w:r>
      <w:r w:rsidRPr="00DC3E37">
        <w:rPr>
          <w:b/>
          <w:bCs/>
        </w:rPr>
        <w:t xml:space="preserve">: </w:t>
      </w:r>
      <w:r>
        <w:rPr>
          <w:b/>
          <w:bCs/>
        </w:rPr>
        <w:t xml:space="preserve">Use only functionality-based LCM procedure for </w:t>
      </w:r>
      <w:r w:rsidRPr="00DC3E37">
        <w:rPr>
          <w:b/>
          <w:bCs/>
        </w:rPr>
        <w:t>one sided model</w:t>
      </w:r>
      <w:r>
        <w:rPr>
          <w:b/>
          <w:bCs/>
        </w:rPr>
        <w:t xml:space="preserve"> without model transfer.</w:t>
      </w:r>
    </w:p>
    <w:p w14:paraId="39DBE24D" w14:textId="6C530F68" w:rsidR="00E12DEC" w:rsidRPr="00E86B55" w:rsidRDefault="00E12DEC" w:rsidP="00E12DEC">
      <w:pPr>
        <w:pStyle w:val="ListParagraph"/>
        <w:numPr>
          <w:ilvl w:val="0"/>
          <w:numId w:val="62"/>
        </w:numPr>
        <w:tabs>
          <w:tab w:val="left" w:pos="640"/>
        </w:tabs>
        <w:ind w:leftChars="0"/>
        <w:rPr>
          <w:rFonts w:ascii="Times New Roman" w:eastAsia="Times New Roman" w:hAnsi="Times New Roman"/>
          <w:b/>
          <w:bCs/>
          <w:sz w:val="24"/>
          <w:lang w:val="en-US" w:eastAsia="zh-CN"/>
        </w:rPr>
      </w:pPr>
      <w:r w:rsidRPr="00E86B55">
        <w:rPr>
          <w:rFonts w:ascii="Times New Roman" w:eastAsia="Times New Roman" w:hAnsi="Times New Roman"/>
          <w:b/>
          <w:bCs/>
          <w:sz w:val="24"/>
          <w:lang w:val="en-US" w:eastAsia="zh-CN"/>
        </w:rPr>
        <w:t xml:space="preserve">Do not </w:t>
      </w:r>
      <w:r w:rsidR="00974F89">
        <w:rPr>
          <w:rFonts w:ascii="Times New Roman" w:eastAsia="Times New Roman" w:hAnsi="Times New Roman"/>
          <w:b/>
          <w:bCs/>
          <w:sz w:val="24"/>
          <w:lang w:val="en-US" w:eastAsia="zh-CN"/>
        </w:rPr>
        <w:t xml:space="preserve">need to define model identification procedure to identify NW side additional condition </w:t>
      </w:r>
      <w:r>
        <w:rPr>
          <w:rFonts w:ascii="Times New Roman" w:eastAsia="Times New Roman" w:hAnsi="Times New Roman"/>
          <w:b/>
          <w:bCs/>
          <w:sz w:val="24"/>
          <w:lang w:val="en-US" w:eastAsia="zh-CN"/>
        </w:rPr>
        <w:t xml:space="preserve">for one sided model without model transfer. </w:t>
      </w:r>
    </w:p>
    <w:p w14:paraId="608FA5A5" w14:textId="77777777" w:rsidR="00E12DEC" w:rsidRDefault="00E12DEC" w:rsidP="00536BD8">
      <w:pPr>
        <w:tabs>
          <w:tab w:val="left" w:pos="640"/>
        </w:tabs>
        <w:rPr>
          <w:b/>
          <w:bCs/>
        </w:rPr>
      </w:pPr>
    </w:p>
    <w:p w14:paraId="404B88B6" w14:textId="4C035B05" w:rsidR="00E86B55" w:rsidRDefault="00536BD8" w:rsidP="00E12DEC">
      <w:pPr>
        <w:tabs>
          <w:tab w:val="left" w:pos="640"/>
        </w:tabs>
        <w:rPr>
          <w:b/>
          <w:bCs/>
        </w:rPr>
      </w:pPr>
      <w:r w:rsidRPr="00DC3E37">
        <w:rPr>
          <w:b/>
          <w:bCs/>
        </w:rPr>
        <w:t xml:space="preserve">Proposal </w:t>
      </w:r>
      <w:r w:rsidR="00247614">
        <w:rPr>
          <w:b/>
          <w:bCs/>
        </w:rPr>
        <w:t>5</w:t>
      </w:r>
      <w:r w:rsidRPr="00DC3E37">
        <w:rPr>
          <w:b/>
          <w:bCs/>
        </w:rPr>
        <w:t xml:space="preserve">: </w:t>
      </w:r>
      <w:r w:rsidR="00E12DEC">
        <w:rPr>
          <w:b/>
          <w:bCs/>
        </w:rPr>
        <w:t>Use f</w:t>
      </w:r>
      <w:r>
        <w:rPr>
          <w:b/>
          <w:bCs/>
        </w:rPr>
        <w:t>unctionality</w:t>
      </w:r>
      <w:r w:rsidR="00E12DEC">
        <w:rPr>
          <w:b/>
          <w:bCs/>
        </w:rPr>
        <w:t>-</w:t>
      </w:r>
      <w:r>
        <w:rPr>
          <w:b/>
          <w:bCs/>
        </w:rPr>
        <w:t xml:space="preserve">based LCM </w:t>
      </w:r>
      <w:r w:rsidR="00E12DEC">
        <w:rPr>
          <w:b/>
          <w:bCs/>
        </w:rPr>
        <w:t xml:space="preserve">and </w:t>
      </w:r>
      <w:r w:rsidR="005933E6">
        <w:rPr>
          <w:b/>
          <w:bCs/>
        </w:rPr>
        <w:t>m</w:t>
      </w:r>
      <w:r w:rsidR="00E86B55">
        <w:rPr>
          <w:b/>
          <w:bCs/>
        </w:rPr>
        <w:t>odel ID based LCM procedure for two</w:t>
      </w:r>
      <w:r w:rsidR="00E86B55" w:rsidRPr="00DC3E37">
        <w:rPr>
          <w:b/>
          <w:bCs/>
        </w:rPr>
        <w:t>-sided model</w:t>
      </w:r>
      <w:r w:rsidR="00E86B55">
        <w:rPr>
          <w:b/>
          <w:bCs/>
        </w:rPr>
        <w:t>, and one-sided model with model transfer.</w:t>
      </w:r>
    </w:p>
    <w:p w14:paraId="7822F854" w14:textId="2394F1FF" w:rsidR="00F8651E" w:rsidRDefault="00F8651E" w:rsidP="00E12DEC">
      <w:pPr>
        <w:tabs>
          <w:tab w:val="left" w:pos="640"/>
        </w:tabs>
        <w:rPr>
          <w:b/>
          <w:bCs/>
        </w:rPr>
      </w:pPr>
      <w:r>
        <w:rPr>
          <w:b/>
          <w:bCs/>
        </w:rPr>
        <w:t xml:space="preserve"> </w:t>
      </w:r>
    </w:p>
    <w:p w14:paraId="2EE3FA86" w14:textId="6275464A" w:rsidR="00E86B55" w:rsidRDefault="00E86B55" w:rsidP="00E86B55">
      <w:pPr>
        <w:tabs>
          <w:tab w:val="left" w:pos="640"/>
        </w:tabs>
        <w:rPr>
          <w:b/>
          <w:bCs/>
        </w:rPr>
      </w:pPr>
    </w:p>
    <w:p w14:paraId="4B44C3B9" w14:textId="48E1DAE8" w:rsidR="00962662" w:rsidRPr="00962662" w:rsidRDefault="00962662" w:rsidP="00FE0FF7">
      <w:pPr>
        <w:tabs>
          <w:tab w:val="left" w:pos="640"/>
        </w:tabs>
        <w:rPr>
          <w:b/>
          <w:bCs/>
        </w:rPr>
      </w:pPr>
    </w:p>
    <w:p w14:paraId="0EE8B576" w14:textId="3FD2169D" w:rsidR="000B0604" w:rsidRPr="00AF0EB1" w:rsidRDefault="000B0604" w:rsidP="000B0604">
      <w:pPr>
        <w:pStyle w:val="Heading2"/>
      </w:pPr>
      <w:r w:rsidRPr="00AF0EB1">
        <w:t xml:space="preserve">Model delivery </w:t>
      </w:r>
      <w:r w:rsidR="004E1D18">
        <w:t>and transfer</w:t>
      </w:r>
      <w:r w:rsidRPr="00AF0EB1">
        <w:t xml:space="preserve"> </w:t>
      </w:r>
    </w:p>
    <w:p w14:paraId="108636FA" w14:textId="1D6F1934" w:rsidR="000B0604" w:rsidRDefault="000B0604" w:rsidP="000B0604">
      <w:r w:rsidRPr="00DC3E37">
        <w:t xml:space="preserve">In RAN1 </w:t>
      </w:r>
      <w:r w:rsidR="005933E6">
        <w:t>#</w:t>
      </w:r>
      <w:r w:rsidRPr="00DC3E37">
        <w:t>11</w:t>
      </w:r>
      <w:r w:rsidR="00FE0FF7">
        <w:t>3</w:t>
      </w:r>
      <w:r w:rsidRPr="00DC3E37">
        <w:t xml:space="preserve"> discussion, the model delivery</w:t>
      </w:r>
      <w:r w:rsidR="00FE0FF7">
        <w:t xml:space="preserve"> for case y, case z1 to z5 are discussed.</w:t>
      </w:r>
      <w:r w:rsidR="00030F23">
        <w:t xml:space="preserve"> FL summary captured the model delivery types as: </w:t>
      </w:r>
    </w:p>
    <w:p w14:paraId="5E122BA7" w14:textId="77777777" w:rsidR="008D236E" w:rsidRDefault="008D236E" w:rsidP="008D236E">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565"/>
        <w:gridCol w:w="2039"/>
        <w:gridCol w:w="2730"/>
      </w:tblGrid>
      <w:tr w:rsidR="008D236E" w14:paraId="1C2CA27C"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7A218965" w14:textId="77777777" w:rsidR="008D236E" w:rsidRPr="00B15823" w:rsidRDefault="008D236E" w:rsidP="00F5579F">
            <w:pPr>
              <w:rPr>
                <w:b/>
                <w:sz w:val="20"/>
                <w:szCs w:val="20"/>
              </w:rPr>
            </w:pPr>
            <w:r w:rsidRPr="00B15823">
              <w:rPr>
                <w:b/>
                <w:sz w:val="20"/>
                <w:szCs w:val="20"/>
              </w:rPr>
              <w:t>Case</w:t>
            </w:r>
          </w:p>
        </w:tc>
        <w:tc>
          <w:tcPr>
            <w:tcW w:w="3924" w:type="dxa"/>
            <w:tcBorders>
              <w:top w:val="single" w:sz="4" w:space="0" w:color="auto"/>
              <w:left w:val="single" w:sz="4" w:space="0" w:color="auto"/>
              <w:bottom w:val="single" w:sz="4" w:space="0" w:color="auto"/>
              <w:right w:val="single" w:sz="4" w:space="0" w:color="auto"/>
            </w:tcBorders>
            <w:hideMark/>
          </w:tcPr>
          <w:p w14:paraId="73A0DED3" w14:textId="77777777" w:rsidR="008D236E" w:rsidRPr="00B15823" w:rsidRDefault="008D236E" w:rsidP="00F5579F">
            <w:pPr>
              <w:rPr>
                <w:b/>
                <w:sz w:val="20"/>
                <w:szCs w:val="20"/>
              </w:rPr>
            </w:pPr>
            <w:r w:rsidRPr="00B15823">
              <w:rPr>
                <w:b/>
                <w:sz w:val="20"/>
                <w:szCs w:val="20"/>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7D913D82" w14:textId="77777777" w:rsidR="008D236E" w:rsidRPr="00B15823" w:rsidRDefault="008D236E" w:rsidP="00F5579F">
            <w:pPr>
              <w:rPr>
                <w:b/>
                <w:sz w:val="20"/>
                <w:szCs w:val="20"/>
              </w:rPr>
            </w:pPr>
            <w:r w:rsidRPr="00B15823">
              <w:rPr>
                <w:b/>
                <w:sz w:val="20"/>
                <w:szCs w:val="20"/>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47F1A3FB" w14:textId="77777777" w:rsidR="008D236E" w:rsidRPr="00B15823" w:rsidRDefault="008D236E" w:rsidP="00F5579F">
            <w:pPr>
              <w:rPr>
                <w:b/>
                <w:sz w:val="20"/>
                <w:szCs w:val="20"/>
              </w:rPr>
            </w:pPr>
            <w:r w:rsidRPr="00B15823">
              <w:rPr>
                <w:b/>
                <w:sz w:val="20"/>
                <w:szCs w:val="20"/>
              </w:rPr>
              <w:t>Training location</w:t>
            </w:r>
          </w:p>
        </w:tc>
      </w:tr>
      <w:tr w:rsidR="008D236E" w14:paraId="715BA2DB"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776241C4" w14:textId="77777777" w:rsidR="008D236E" w:rsidRPr="00B15823" w:rsidRDefault="008D236E" w:rsidP="00F5579F">
            <w:pPr>
              <w:rPr>
                <w:b/>
                <w:sz w:val="20"/>
                <w:szCs w:val="20"/>
              </w:rPr>
            </w:pPr>
            <w:r w:rsidRPr="00B15823">
              <w:rPr>
                <w:b/>
                <w:sz w:val="20"/>
                <w:szCs w:val="20"/>
              </w:rPr>
              <w:t>y</w:t>
            </w:r>
          </w:p>
        </w:tc>
        <w:tc>
          <w:tcPr>
            <w:tcW w:w="3924" w:type="dxa"/>
            <w:tcBorders>
              <w:top w:val="single" w:sz="4" w:space="0" w:color="auto"/>
              <w:left w:val="single" w:sz="4" w:space="0" w:color="auto"/>
              <w:bottom w:val="single" w:sz="4" w:space="0" w:color="auto"/>
              <w:right w:val="single" w:sz="4" w:space="0" w:color="auto"/>
            </w:tcBorders>
            <w:hideMark/>
          </w:tcPr>
          <w:p w14:paraId="0F81EA6D" w14:textId="77777777" w:rsidR="008D236E" w:rsidRPr="00B15823" w:rsidRDefault="008D236E" w:rsidP="00F5579F">
            <w:pPr>
              <w:rPr>
                <w:sz w:val="20"/>
                <w:szCs w:val="20"/>
              </w:rPr>
            </w:pPr>
            <w:r w:rsidRPr="00B15823">
              <w:rPr>
                <w:sz w:val="20"/>
                <w:szCs w:val="20"/>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060B1292" w14:textId="77777777" w:rsidR="008D236E" w:rsidRPr="00B15823" w:rsidRDefault="008D236E" w:rsidP="00F5579F">
            <w:pPr>
              <w:rPr>
                <w:sz w:val="20"/>
                <w:szCs w:val="20"/>
              </w:rPr>
            </w:pPr>
            <w:r w:rsidRPr="00B15823">
              <w:rPr>
                <w:sz w:val="20"/>
                <w:szCs w:val="20"/>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71D41CA4" w14:textId="77777777" w:rsidR="008D236E" w:rsidRPr="00B15823" w:rsidRDefault="008D236E" w:rsidP="00F5579F">
            <w:pPr>
              <w:rPr>
                <w:sz w:val="20"/>
                <w:szCs w:val="20"/>
              </w:rPr>
            </w:pPr>
            <w:r w:rsidRPr="00B15823">
              <w:rPr>
                <w:sz w:val="20"/>
                <w:szCs w:val="20"/>
              </w:rPr>
              <w:t>UE-side / NW-side / neutral site</w:t>
            </w:r>
          </w:p>
        </w:tc>
      </w:tr>
      <w:tr w:rsidR="008D236E" w14:paraId="31CFA6D9"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63839F52" w14:textId="77777777" w:rsidR="008D236E" w:rsidRPr="00B15823" w:rsidRDefault="008D236E" w:rsidP="00F5579F">
            <w:pPr>
              <w:rPr>
                <w:b/>
                <w:sz w:val="20"/>
                <w:szCs w:val="20"/>
              </w:rPr>
            </w:pPr>
            <w:r w:rsidRPr="00B15823">
              <w:rPr>
                <w:b/>
                <w:sz w:val="20"/>
                <w:szCs w:val="20"/>
              </w:rPr>
              <w:t>z1</w:t>
            </w:r>
          </w:p>
        </w:tc>
        <w:tc>
          <w:tcPr>
            <w:tcW w:w="3924" w:type="dxa"/>
            <w:tcBorders>
              <w:top w:val="single" w:sz="4" w:space="0" w:color="auto"/>
              <w:left w:val="single" w:sz="4" w:space="0" w:color="auto"/>
              <w:bottom w:val="single" w:sz="4" w:space="0" w:color="auto"/>
              <w:right w:val="single" w:sz="4" w:space="0" w:color="auto"/>
            </w:tcBorders>
            <w:hideMark/>
          </w:tcPr>
          <w:p w14:paraId="4B83FF0E" w14:textId="77777777" w:rsidR="008D236E" w:rsidRPr="00B15823" w:rsidRDefault="008D236E" w:rsidP="00F5579F">
            <w:pPr>
              <w:rPr>
                <w:sz w:val="20"/>
                <w:szCs w:val="20"/>
              </w:rPr>
            </w:pPr>
            <w:r w:rsidRPr="00B15823">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21DC9601" w14:textId="77777777" w:rsidR="008D236E" w:rsidRPr="00B15823" w:rsidRDefault="008D236E" w:rsidP="00F5579F">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67356A4" w14:textId="77777777" w:rsidR="008D236E" w:rsidRPr="00B15823" w:rsidRDefault="008D236E" w:rsidP="00F5579F">
            <w:pPr>
              <w:rPr>
                <w:sz w:val="20"/>
                <w:szCs w:val="20"/>
              </w:rPr>
            </w:pPr>
            <w:r w:rsidRPr="00B15823">
              <w:rPr>
                <w:sz w:val="20"/>
                <w:szCs w:val="20"/>
              </w:rPr>
              <w:t>UE-side / neutral site</w:t>
            </w:r>
          </w:p>
        </w:tc>
      </w:tr>
      <w:tr w:rsidR="008D236E" w14:paraId="69DF29A4"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0640A170" w14:textId="77777777" w:rsidR="008D236E" w:rsidRPr="00B15823" w:rsidRDefault="008D236E" w:rsidP="00F5579F">
            <w:pPr>
              <w:rPr>
                <w:b/>
                <w:sz w:val="20"/>
                <w:szCs w:val="20"/>
              </w:rPr>
            </w:pPr>
            <w:r w:rsidRPr="00B15823">
              <w:rPr>
                <w:b/>
                <w:sz w:val="20"/>
                <w:szCs w:val="20"/>
              </w:rPr>
              <w:t>z2</w:t>
            </w:r>
          </w:p>
        </w:tc>
        <w:tc>
          <w:tcPr>
            <w:tcW w:w="3924" w:type="dxa"/>
            <w:tcBorders>
              <w:top w:val="single" w:sz="4" w:space="0" w:color="auto"/>
              <w:left w:val="single" w:sz="4" w:space="0" w:color="auto"/>
              <w:bottom w:val="single" w:sz="4" w:space="0" w:color="auto"/>
              <w:right w:val="single" w:sz="4" w:space="0" w:color="auto"/>
            </w:tcBorders>
            <w:hideMark/>
          </w:tcPr>
          <w:p w14:paraId="787DE78D" w14:textId="77777777" w:rsidR="008D236E" w:rsidRPr="00B15823" w:rsidRDefault="008D236E" w:rsidP="00F5579F">
            <w:pPr>
              <w:rPr>
                <w:sz w:val="20"/>
                <w:szCs w:val="20"/>
              </w:rPr>
            </w:pPr>
            <w:r w:rsidRPr="00B15823">
              <w:rPr>
                <w:sz w:val="20"/>
                <w:szCs w:val="20"/>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11291053" w14:textId="77777777" w:rsidR="008D236E" w:rsidRPr="00B15823" w:rsidRDefault="008D236E" w:rsidP="00F5579F">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6F63FC9E" w14:textId="77777777" w:rsidR="008D236E" w:rsidRPr="00B15823" w:rsidRDefault="008D236E" w:rsidP="00F5579F">
            <w:pPr>
              <w:rPr>
                <w:sz w:val="20"/>
                <w:szCs w:val="20"/>
              </w:rPr>
            </w:pPr>
            <w:r w:rsidRPr="00B15823">
              <w:rPr>
                <w:sz w:val="20"/>
                <w:szCs w:val="20"/>
              </w:rPr>
              <w:t>NW-side</w:t>
            </w:r>
          </w:p>
        </w:tc>
      </w:tr>
      <w:tr w:rsidR="008D236E" w14:paraId="52EA955F"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314D562A" w14:textId="77777777" w:rsidR="008D236E" w:rsidRPr="00B15823" w:rsidRDefault="008D236E" w:rsidP="00F5579F">
            <w:pPr>
              <w:rPr>
                <w:b/>
                <w:sz w:val="20"/>
                <w:szCs w:val="20"/>
              </w:rPr>
            </w:pPr>
            <w:r w:rsidRPr="00B15823">
              <w:rPr>
                <w:b/>
                <w:sz w:val="20"/>
                <w:szCs w:val="20"/>
              </w:rPr>
              <w:t>z3</w:t>
            </w:r>
          </w:p>
        </w:tc>
        <w:tc>
          <w:tcPr>
            <w:tcW w:w="3924" w:type="dxa"/>
            <w:tcBorders>
              <w:top w:val="single" w:sz="4" w:space="0" w:color="auto"/>
              <w:left w:val="single" w:sz="4" w:space="0" w:color="auto"/>
              <w:bottom w:val="single" w:sz="4" w:space="0" w:color="auto"/>
              <w:right w:val="single" w:sz="4" w:space="0" w:color="auto"/>
            </w:tcBorders>
            <w:hideMark/>
          </w:tcPr>
          <w:p w14:paraId="7EEF5E13" w14:textId="77777777" w:rsidR="008D236E" w:rsidRPr="00B15823" w:rsidRDefault="008D236E" w:rsidP="00F5579F">
            <w:pPr>
              <w:rPr>
                <w:sz w:val="20"/>
                <w:szCs w:val="20"/>
              </w:rPr>
            </w:pPr>
            <w:r w:rsidRPr="00B15823">
              <w:rPr>
                <w:sz w:val="20"/>
                <w:szCs w:val="20"/>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3FF8F06B" w14:textId="77777777" w:rsidR="008D236E" w:rsidRPr="00B15823" w:rsidRDefault="008D236E" w:rsidP="00F5579F">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4C2C19E7" w14:textId="77777777" w:rsidR="008D236E" w:rsidRPr="00B15823" w:rsidRDefault="008D236E" w:rsidP="00F5579F">
            <w:pPr>
              <w:rPr>
                <w:sz w:val="20"/>
                <w:szCs w:val="20"/>
              </w:rPr>
            </w:pPr>
            <w:r w:rsidRPr="00B15823">
              <w:rPr>
                <w:sz w:val="20"/>
                <w:szCs w:val="20"/>
              </w:rPr>
              <w:t>UE-side / neutral site</w:t>
            </w:r>
          </w:p>
        </w:tc>
      </w:tr>
      <w:tr w:rsidR="008D236E" w14:paraId="53ADAAB7"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0C715148" w14:textId="77777777" w:rsidR="008D236E" w:rsidRPr="00B15823" w:rsidRDefault="008D236E" w:rsidP="00F5579F">
            <w:pPr>
              <w:rPr>
                <w:b/>
                <w:sz w:val="20"/>
                <w:szCs w:val="20"/>
              </w:rPr>
            </w:pPr>
            <w:r w:rsidRPr="00B15823">
              <w:rPr>
                <w:b/>
                <w:sz w:val="20"/>
                <w:szCs w:val="20"/>
              </w:rPr>
              <w:t>z4</w:t>
            </w:r>
          </w:p>
        </w:tc>
        <w:tc>
          <w:tcPr>
            <w:tcW w:w="3924" w:type="dxa"/>
            <w:tcBorders>
              <w:top w:val="single" w:sz="4" w:space="0" w:color="auto"/>
              <w:left w:val="single" w:sz="4" w:space="0" w:color="auto"/>
              <w:bottom w:val="single" w:sz="4" w:space="0" w:color="auto"/>
              <w:right w:val="single" w:sz="4" w:space="0" w:color="auto"/>
            </w:tcBorders>
            <w:hideMark/>
          </w:tcPr>
          <w:p w14:paraId="7247DC9E" w14:textId="77777777" w:rsidR="008D236E" w:rsidRPr="00B15823" w:rsidRDefault="008D236E" w:rsidP="00F5579F">
            <w:pPr>
              <w:rPr>
                <w:sz w:val="20"/>
                <w:szCs w:val="20"/>
              </w:rPr>
            </w:pPr>
            <w:r w:rsidRPr="00B15823">
              <w:rPr>
                <w:sz w:val="20"/>
                <w:szCs w:val="20"/>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49E792B5" w14:textId="77777777" w:rsidR="008D236E" w:rsidRPr="00B15823" w:rsidRDefault="008D236E" w:rsidP="00F5579F">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53F40697" w14:textId="77777777" w:rsidR="008D236E" w:rsidRPr="00B15823" w:rsidRDefault="008D236E" w:rsidP="00F5579F">
            <w:pPr>
              <w:rPr>
                <w:sz w:val="20"/>
                <w:szCs w:val="20"/>
              </w:rPr>
            </w:pPr>
            <w:r w:rsidRPr="00B15823">
              <w:rPr>
                <w:sz w:val="20"/>
                <w:szCs w:val="20"/>
              </w:rPr>
              <w:t>NW-side</w:t>
            </w:r>
          </w:p>
        </w:tc>
      </w:tr>
      <w:tr w:rsidR="008D236E" w14:paraId="5AC8E844" w14:textId="77777777" w:rsidTr="00F5579F">
        <w:tc>
          <w:tcPr>
            <w:tcW w:w="684" w:type="dxa"/>
            <w:tcBorders>
              <w:top w:val="single" w:sz="4" w:space="0" w:color="auto"/>
              <w:left w:val="single" w:sz="4" w:space="0" w:color="auto"/>
              <w:bottom w:val="single" w:sz="4" w:space="0" w:color="auto"/>
              <w:right w:val="single" w:sz="4" w:space="0" w:color="auto"/>
            </w:tcBorders>
            <w:hideMark/>
          </w:tcPr>
          <w:p w14:paraId="487B22D8" w14:textId="77777777" w:rsidR="008D236E" w:rsidRPr="00B15823" w:rsidRDefault="008D236E" w:rsidP="00F5579F">
            <w:pPr>
              <w:rPr>
                <w:b/>
                <w:sz w:val="20"/>
                <w:szCs w:val="20"/>
              </w:rPr>
            </w:pPr>
            <w:r w:rsidRPr="00B15823">
              <w:rPr>
                <w:b/>
                <w:sz w:val="20"/>
                <w:szCs w:val="20"/>
              </w:rPr>
              <w:t>z5</w:t>
            </w:r>
          </w:p>
        </w:tc>
        <w:tc>
          <w:tcPr>
            <w:tcW w:w="3924" w:type="dxa"/>
            <w:tcBorders>
              <w:top w:val="single" w:sz="4" w:space="0" w:color="auto"/>
              <w:left w:val="single" w:sz="4" w:space="0" w:color="auto"/>
              <w:bottom w:val="single" w:sz="4" w:space="0" w:color="auto"/>
              <w:right w:val="single" w:sz="4" w:space="0" w:color="auto"/>
            </w:tcBorders>
            <w:hideMark/>
          </w:tcPr>
          <w:p w14:paraId="36F495AE" w14:textId="77777777" w:rsidR="008D236E" w:rsidRPr="00B15823" w:rsidRDefault="008D236E" w:rsidP="00F5579F">
            <w:pPr>
              <w:rPr>
                <w:sz w:val="20"/>
                <w:szCs w:val="20"/>
              </w:rPr>
            </w:pPr>
            <w:r w:rsidRPr="00B15823">
              <w:rPr>
                <w:sz w:val="20"/>
                <w:szCs w:val="20"/>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601F0C8D" w14:textId="77777777" w:rsidR="008D236E" w:rsidRPr="00B15823" w:rsidRDefault="008D236E" w:rsidP="00F5579F">
            <w:pPr>
              <w:rPr>
                <w:sz w:val="20"/>
                <w:szCs w:val="20"/>
              </w:rPr>
            </w:pPr>
            <w:r w:rsidRPr="00B15823">
              <w:rPr>
                <w:sz w:val="20"/>
                <w:szCs w:val="20"/>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2315CFC" w14:textId="77777777" w:rsidR="008D236E" w:rsidRPr="00B15823" w:rsidRDefault="008D236E" w:rsidP="00F5579F">
            <w:pPr>
              <w:rPr>
                <w:sz w:val="20"/>
                <w:szCs w:val="20"/>
              </w:rPr>
            </w:pPr>
            <w:r w:rsidRPr="00B15823">
              <w:rPr>
                <w:sz w:val="20"/>
                <w:szCs w:val="20"/>
              </w:rPr>
              <w:t>NW-side</w:t>
            </w:r>
          </w:p>
        </w:tc>
      </w:tr>
    </w:tbl>
    <w:p w14:paraId="688365CC" w14:textId="77777777" w:rsidR="008D236E" w:rsidRDefault="008D236E" w:rsidP="008D236E">
      <w:pPr>
        <w:rPr>
          <w:b/>
        </w:rPr>
      </w:pPr>
      <w:r>
        <w:rPr>
          <w:b/>
        </w:rPr>
        <w:t xml:space="preserve"> </w:t>
      </w:r>
    </w:p>
    <w:p w14:paraId="4CAB6791" w14:textId="77777777" w:rsidR="008D236E" w:rsidRDefault="008D236E" w:rsidP="000B0604"/>
    <w:p w14:paraId="09C30D1B" w14:textId="77777777" w:rsidR="00030F23" w:rsidRDefault="00030F23" w:rsidP="000B0604"/>
    <w:p w14:paraId="4D7E5513" w14:textId="13F8D0B7" w:rsidR="00030F23" w:rsidRDefault="00030F23" w:rsidP="000B0604">
      <w:r w:rsidRPr="00030F23">
        <w:rPr>
          <w:noProof/>
        </w:rPr>
        <w:lastRenderedPageBreak/>
        <w:drawing>
          <wp:inline distT="0" distB="0" distL="0" distR="0" wp14:anchorId="4B6BAAC9" wp14:editId="4CAB3561">
            <wp:extent cx="5727700" cy="3157855"/>
            <wp:effectExtent l="0" t="0" r="0" b="4445"/>
            <wp:docPr id="5" name="Picture 1098100912" descr="A diagram of a model delivery&#10;&#10;Description automatically generated">
              <a:extLst xmlns:a="http://schemas.openxmlformats.org/drawingml/2006/main">
                <a:ext uri="{FF2B5EF4-FFF2-40B4-BE49-F238E27FC236}">
                  <a16:creationId xmlns:a16="http://schemas.microsoft.com/office/drawing/2014/main" id="{397AC770-7937-438E-89AE-F0DF4A2E2C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98100912" descr="A diagram of a model delivery&#10;&#10;Description automatically generated">
                      <a:extLst>
                        <a:ext uri="{FF2B5EF4-FFF2-40B4-BE49-F238E27FC236}">
                          <a16:creationId xmlns:a16="http://schemas.microsoft.com/office/drawing/2014/main" id="{397AC770-7937-438E-89AE-F0DF4A2E2C18}"/>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700" cy="3157855"/>
                    </a:xfrm>
                    <a:prstGeom prst="rect">
                      <a:avLst/>
                    </a:prstGeom>
                    <a:noFill/>
                  </pic:spPr>
                </pic:pic>
              </a:graphicData>
            </a:graphic>
          </wp:inline>
        </w:drawing>
      </w:r>
    </w:p>
    <w:p w14:paraId="44761176" w14:textId="77777777" w:rsidR="00030F23" w:rsidRDefault="00030F23" w:rsidP="000B0604"/>
    <w:p w14:paraId="6FF17FF6" w14:textId="77777777" w:rsidR="00030F23" w:rsidRDefault="00030F23" w:rsidP="000B0604"/>
    <w:p w14:paraId="6F2BE3A8" w14:textId="5512FF6B" w:rsidR="00030F23" w:rsidRPr="00A115A8" w:rsidRDefault="002F40D7" w:rsidP="00A115A8">
      <w:r>
        <w:t>I</w:t>
      </w:r>
      <w:r w:rsidR="00030F23">
        <w:t xml:space="preserve">t was proposed using level y as baseline and calibrate level z1-z5 as below. Here we share our view in similar format. </w:t>
      </w:r>
    </w:p>
    <w:p w14:paraId="01C9A762" w14:textId="77777777" w:rsidR="00030F23" w:rsidRDefault="00030F23" w:rsidP="00030F23">
      <w:pPr>
        <w:rPr>
          <w:rFonts w:ascii="Arial" w:hAnsi="Arial" w:cs="Arial"/>
          <w:sz w:val="20"/>
          <w:szCs w:val="20"/>
        </w:rPr>
      </w:pPr>
    </w:p>
    <w:tbl>
      <w:tblPr>
        <w:tblStyle w:val="TableGrid"/>
        <w:tblW w:w="0" w:type="auto"/>
        <w:tblLook w:val="04A0" w:firstRow="1" w:lastRow="0" w:firstColumn="1" w:lastColumn="0" w:noHBand="0" w:noVBand="1"/>
      </w:tblPr>
      <w:tblGrid>
        <w:gridCol w:w="979"/>
        <w:gridCol w:w="2025"/>
        <w:gridCol w:w="3005"/>
        <w:gridCol w:w="3001"/>
      </w:tblGrid>
      <w:tr w:rsidR="00F073F8" w:rsidRPr="00F073F8" w14:paraId="1C45DE6D" w14:textId="77777777" w:rsidTr="00F41910">
        <w:tc>
          <w:tcPr>
            <w:tcW w:w="1055" w:type="dxa"/>
          </w:tcPr>
          <w:p w14:paraId="30271E1D" w14:textId="77777777" w:rsidR="00030F23" w:rsidRPr="00F073F8" w:rsidRDefault="00030F23" w:rsidP="00F41910">
            <w:pPr>
              <w:rPr>
                <w:color w:val="000000" w:themeColor="text1"/>
                <w:lang w:val="en-GB"/>
              </w:rPr>
            </w:pPr>
          </w:p>
        </w:tc>
        <w:tc>
          <w:tcPr>
            <w:tcW w:w="2180" w:type="dxa"/>
          </w:tcPr>
          <w:p w14:paraId="67BB0B43" w14:textId="77777777" w:rsidR="00030F23" w:rsidRPr="00F073F8" w:rsidRDefault="00030F23" w:rsidP="00F41910">
            <w:pPr>
              <w:rPr>
                <w:color w:val="000000" w:themeColor="text1"/>
                <w:lang w:val="en-GB"/>
              </w:rPr>
            </w:pPr>
            <w:r w:rsidRPr="00F073F8">
              <w:rPr>
                <w:color w:val="000000" w:themeColor="text1"/>
                <w:lang w:val="en-GB"/>
              </w:rPr>
              <w:t>Benefits</w:t>
            </w:r>
          </w:p>
        </w:tc>
        <w:tc>
          <w:tcPr>
            <w:tcW w:w="3240" w:type="dxa"/>
          </w:tcPr>
          <w:p w14:paraId="0DABFA2F" w14:textId="77777777" w:rsidR="00030F23" w:rsidRPr="00F073F8" w:rsidRDefault="00030F23" w:rsidP="00F41910">
            <w:pPr>
              <w:rPr>
                <w:color w:val="000000" w:themeColor="text1"/>
                <w:lang w:val="en-GB"/>
              </w:rPr>
            </w:pPr>
            <w:r w:rsidRPr="00F073F8">
              <w:rPr>
                <w:color w:val="000000" w:themeColor="text1"/>
                <w:lang w:val="en-GB"/>
              </w:rPr>
              <w:t>Challenges / requirements</w:t>
            </w:r>
          </w:p>
        </w:tc>
        <w:tc>
          <w:tcPr>
            <w:tcW w:w="3240" w:type="dxa"/>
          </w:tcPr>
          <w:p w14:paraId="19A9A5AF" w14:textId="77777777" w:rsidR="00030F23" w:rsidRPr="00F073F8" w:rsidRDefault="00030F23" w:rsidP="00F41910">
            <w:pPr>
              <w:rPr>
                <w:color w:val="000000" w:themeColor="text1"/>
                <w:lang w:val="en-GB"/>
              </w:rPr>
            </w:pPr>
            <w:r w:rsidRPr="00F073F8">
              <w:rPr>
                <w:color w:val="000000" w:themeColor="text1"/>
                <w:lang w:val="en-GB"/>
              </w:rPr>
              <w:t xml:space="preserve">Potential specification impact </w:t>
            </w:r>
          </w:p>
        </w:tc>
      </w:tr>
      <w:tr w:rsidR="00F073F8" w:rsidRPr="00F073F8" w14:paraId="7CF16192" w14:textId="77777777" w:rsidTr="00F41910">
        <w:tc>
          <w:tcPr>
            <w:tcW w:w="1055" w:type="dxa"/>
          </w:tcPr>
          <w:p w14:paraId="3F72C9C0" w14:textId="77777777" w:rsidR="00030F23" w:rsidRPr="00F073F8" w:rsidRDefault="00030F23" w:rsidP="00F41910">
            <w:pPr>
              <w:rPr>
                <w:color w:val="000000" w:themeColor="text1"/>
                <w:lang w:val="en-GB"/>
              </w:rPr>
            </w:pPr>
            <w:r w:rsidRPr="00F073F8">
              <w:rPr>
                <w:color w:val="000000" w:themeColor="text1"/>
                <w:lang w:val="en-GB"/>
              </w:rPr>
              <w:t>y</w:t>
            </w:r>
          </w:p>
        </w:tc>
        <w:tc>
          <w:tcPr>
            <w:tcW w:w="2180" w:type="dxa"/>
          </w:tcPr>
          <w:p w14:paraId="31B28F89" w14:textId="77777777" w:rsidR="00030F23" w:rsidRPr="00F073F8" w:rsidRDefault="00030F23" w:rsidP="00F41910">
            <w:pPr>
              <w:rPr>
                <w:color w:val="000000" w:themeColor="text1"/>
                <w:lang w:val="en-GB"/>
              </w:rPr>
            </w:pPr>
            <w:r w:rsidRPr="00F073F8">
              <w:rPr>
                <w:color w:val="000000" w:themeColor="text1"/>
                <w:lang w:val="en-GB"/>
              </w:rPr>
              <w:t>-</w:t>
            </w:r>
          </w:p>
        </w:tc>
        <w:tc>
          <w:tcPr>
            <w:tcW w:w="3240" w:type="dxa"/>
          </w:tcPr>
          <w:p w14:paraId="2A394ADF" w14:textId="77777777" w:rsidR="00030F23" w:rsidRPr="00F073F8" w:rsidRDefault="00030F23" w:rsidP="00F41910">
            <w:pPr>
              <w:rPr>
                <w:color w:val="000000" w:themeColor="text1"/>
                <w:lang w:val="en-GB"/>
              </w:rPr>
            </w:pPr>
            <w:r w:rsidRPr="00F073F8">
              <w:rPr>
                <w:color w:val="000000" w:themeColor="text1"/>
                <w:lang w:val="en-GB"/>
              </w:rPr>
              <w:t>-</w:t>
            </w:r>
          </w:p>
        </w:tc>
        <w:tc>
          <w:tcPr>
            <w:tcW w:w="3240" w:type="dxa"/>
          </w:tcPr>
          <w:p w14:paraId="72FA0727" w14:textId="77777777" w:rsidR="00030F23" w:rsidRPr="00F073F8" w:rsidRDefault="00030F23" w:rsidP="00F41910">
            <w:pPr>
              <w:rPr>
                <w:color w:val="000000" w:themeColor="text1"/>
                <w:lang w:val="en-GB"/>
              </w:rPr>
            </w:pPr>
            <w:r w:rsidRPr="00F073F8">
              <w:rPr>
                <w:color w:val="000000" w:themeColor="text1"/>
                <w:lang w:val="en-GB"/>
              </w:rPr>
              <w:t>-</w:t>
            </w:r>
          </w:p>
        </w:tc>
      </w:tr>
      <w:tr w:rsidR="00F073F8" w:rsidRPr="00F073F8" w14:paraId="37B799C6" w14:textId="77777777" w:rsidTr="00F41910">
        <w:tc>
          <w:tcPr>
            <w:tcW w:w="1055" w:type="dxa"/>
          </w:tcPr>
          <w:p w14:paraId="5339085D" w14:textId="77777777" w:rsidR="00030F23" w:rsidRPr="00F073F8" w:rsidRDefault="00030F23" w:rsidP="00F41910">
            <w:pPr>
              <w:rPr>
                <w:color w:val="000000" w:themeColor="text1"/>
                <w:lang w:val="en-GB"/>
              </w:rPr>
            </w:pPr>
            <w:r w:rsidRPr="00F073F8">
              <w:rPr>
                <w:color w:val="000000" w:themeColor="text1"/>
                <w:lang w:val="en-GB"/>
              </w:rPr>
              <w:t>Z1</w:t>
            </w:r>
          </w:p>
        </w:tc>
        <w:tc>
          <w:tcPr>
            <w:tcW w:w="2180" w:type="dxa"/>
          </w:tcPr>
          <w:p w14:paraId="4E02A808" w14:textId="34DEB865" w:rsidR="00030F23" w:rsidRPr="00F073F8" w:rsidRDefault="00030F23" w:rsidP="00F41910">
            <w:pPr>
              <w:rPr>
                <w:strike/>
                <w:color w:val="000000" w:themeColor="text1"/>
                <w:lang w:val="en-GB"/>
              </w:rPr>
            </w:pPr>
          </w:p>
        </w:tc>
        <w:tc>
          <w:tcPr>
            <w:tcW w:w="3240" w:type="dxa"/>
          </w:tcPr>
          <w:p w14:paraId="56F52959" w14:textId="6C183180" w:rsidR="00030F23" w:rsidRPr="00F073F8" w:rsidRDefault="00030F23" w:rsidP="00F41910">
            <w:pPr>
              <w:rPr>
                <w:color w:val="000000" w:themeColor="text1"/>
                <w:lang w:val="en-GB"/>
              </w:rPr>
            </w:pPr>
          </w:p>
        </w:tc>
        <w:tc>
          <w:tcPr>
            <w:tcW w:w="3240" w:type="dxa"/>
          </w:tcPr>
          <w:p w14:paraId="1640317F" w14:textId="77777777" w:rsidR="00030F23" w:rsidRPr="00F073F8" w:rsidRDefault="00030F23" w:rsidP="00F41910">
            <w:pPr>
              <w:rPr>
                <w:color w:val="000000" w:themeColor="text1"/>
                <w:lang w:val="en-GB"/>
              </w:rPr>
            </w:pPr>
            <w:r w:rsidRPr="00F073F8">
              <w:rPr>
                <w:color w:val="000000" w:themeColor="text1"/>
                <w:lang w:val="en-GB"/>
              </w:rPr>
              <w:t>S0</w:t>
            </w:r>
          </w:p>
        </w:tc>
      </w:tr>
      <w:tr w:rsidR="00F073F8" w:rsidRPr="00F073F8" w14:paraId="35C893EE" w14:textId="77777777" w:rsidTr="00F41910">
        <w:tc>
          <w:tcPr>
            <w:tcW w:w="1055" w:type="dxa"/>
          </w:tcPr>
          <w:p w14:paraId="19930318" w14:textId="77777777" w:rsidR="00030F23" w:rsidRPr="00F073F8" w:rsidRDefault="00030F23" w:rsidP="00F41910">
            <w:pPr>
              <w:rPr>
                <w:color w:val="000000" w:themeColor="text1"/>
                <w:lang w:val="en-GB"/>
              </w:rPr>
            </w:pPr>
            <w:r w:rsidRPr="00F073F8">
              <w:rPr>
                <w:color w:val="000000" w:themeColor="text1"/>
                <w:lang w:val="en-GB"/>
              </w:rPr>
              <w:t>Z2</w:t>
            </w:r>
          </w:p>
        </w:tc>
        <w:tc>
          <w:tcPr>
            <w:tcW w:w="2180" w:type="dxa"/>
          </w:tcPr>
          <w:p w14:paraId="37EA721B" w14:textId="545617FC" w:rsidR="00030F23" w:rsidRPr="00F073F8" w:rsidRDefault="00030F23" w:rsidP="00F41910">
            <w:pPr>
              <w:rPr>
                <w:color w:val="000000" w:themeColor="text1"/>
                <w:lang w:val="en-GB"/>
              </w:rPr>
            </w:pPr>
          </w:p>
        </w:tc>
        <w:tc>
          <w:tcPr>
            <w:tcW w:w="3240" w:type="dxa"/>
          </w:tcPr>
          <w:p w14:paraId="38284D1A" w14:textId="791C2EE1" w:rsidR="00030F23" w:rsidRPr="00F073F8" w:rsidRDefault="00030F23" w:rsidP="00F41910">
            <w:pPr>
              <w:rPr>
                <w:color w:val="000000" w:themeColor="text1"/>
                <w:lang w:val="en-GB"/>
              </w:rPr>
            </w:pPr>
            <w:r w:rsidRPr="00F073F8">
              <w:rPr>
                <w:color w:val="000000" w:themeColor="text1"/>
                <w:lang w:val="en-GB"/>
              </w:rPr>
              <w:t>C</w:t>
            </w:r>
            <w:r w:rsidR="007A3949" w:rsidRPr="00F073F8">
              <w:rPr>
                <w:color w:val="000000" w:themeColor="text1"/>
                <w:lang w:val="en-GB"/>
              </w:rPr>
              <w:t>1</w:t>
            </w:r>
            <w:r w:rsidRPr="00F073F8">
              <w:rPr>
                <w:color w:val="000000" w:themeColor="text1"/>
                <w:lang w:val="en-GB"/>
              </w:rPr>
              <w:t xml:space="preserve">, </w:t>
            </w:r>
          </w:p>
        </w:tc>
        <w:tc>
          <w:tcPr>
            <w:tcW w:w="3240" w:type="dxa"/>
          </w:tcPr>
          <w:p w14:paraId="7D22A95F" w14:textId="396820FF" w:rsidR="00030F23" w:rsidRPr="00F073F8" w:rsidRDefault="00030F23" w:rsidP="00F41910">
            <w:pPr>
              <w:rPr>
                <w:color w:val="000000" w:themeColor="text1"/>
                <w:lang w:val="en-GB"/>
              </w:rPr>
            </w:pPr>
            <w:r w:rsidRPr="00F073F8">
              <w:rPr>
                <w:color w:val="000000" w:themeColor="text1"/>
                <w:lang w:val="en-GB"/>
              </w:rPr>
              <w:t>S0</w:t>
            </w:r>
          </w:p>
        </w:tc>
      </w:tr>
      <w:tr w:rsidR="00F073F8" w:rsidRPr="00F073F8" w14:paraId="39EBA3CA" w14:textId="77777777" w:rsidTr="00F41910">
        <w:tc>
          <w:tcPr>
            <w:tcW w:w="1055" w:type="dxa"/>
          </w:tcPr>
          <w:p w14:paraId="6ADFD305" w14:textId="77777777" w:rsidR="00030F23" w:rsidRPr="00F073F8" w:rsidRDefault="00030F23" w:rsidP="00F41910">
            <w:pPr>
              <w:rPr>
                <w:color w:val="000000" w:themeColor="text1"/>
                <w:lang w:val="en-GB"/>
              </w:rPr>
            </w:pPr>
            <w:r w:rsidRPr="00F073F8">
              <w:rPr>
                <w:color w:val="000000" w:themeColor="text1"/>
                <w:lang w:val="en-GB"/>
              </w:rPr>
              <w:t>Z3</w:t>
            </w:r>
          </w:p>
        </w:tc>
        <w:tc>
          <w:tcPr>
            <w:tcW w:w="2180" w:type="dxa"/>
          </w:tcPr>
          <w:p w14:paraId="27AF648C" w14:textId="00C34411" w:rsidR="00030F23" w:rsidRPr="00F073F8" w:rsidRDefault="00030F23" w:rsidP="00F41910">
            <w:pPr>
              <w:rPr>
                <w:color w:val="000000" w:themeColor="text1"/>
                <w:lang w:val="en-GB"/>
              </w:rPr>
            </w:pPr>
          </w:p>
        </w:tc>
        <w:tc>
          <w:tcPr>
            <w:tcW w:w="3240" w:type="dxa"/>
          </w:tcPr>
          <w:p w14:paraId="0EB120E9" w14:textId="6830E5AC" w:rsidR="00030F23" w:rsidRPr="00F073F8" w:rsidRDefault="00030F23" w:rsidP="00F41910">
            <w:pPr>
              <w:rPr>
                <w:color w:val="000000" w:themeColor="text1"/>
                <w:lang w:val="en-GB"/>
              </w:rPr>
            </w:pPr>
            <w:r w:rsidRPr="00F073F8">
              <w:rPr>
                <w:color w:val="000000" w:themeColor="text1"/>
                <w:lang w:val="en-GB"/>
              </w:rPr>
              <w:t>C</w:t>
            </w:r>
            <w:r w:rsidR="007A3949" w:rsidRPr="00F073F8">
              <w:rPr>
                <w:color w:val="000000" w:themeColor="text1"/>
                <w:lang w:val="en-GB"/>
              </w:rPr>
              <w:t>1</w:t>
            </w:r>
            <w:r w:rsidRPr="00F073F8">
              <w:rPr>
                <w:color w:val="000000" w:themeColor="text1"/>
                <w:lang w:val="en-GB"/>
              </w:rPr>
              <w:t xml:space="preserve">, </w:t>
            </w:r>
          </w:p>
        </w:tc>
        <w:tc>
          <w:tcPr>
            <w:tcW w:w="3240" w:type="dxa"/>
          </w:tcPr>
          <w:p w14:paraId="3C483A26" w14:textId="77777777" w:rsidR="00030F23" w:rsidRPr="00F073F8" w:rsidRDefault="00030F23" w:rsidP="00F41910">
            <w:pPr>
              <w:rPr>
                <w:color w:val="000000" w:themeColor="text1"/>
                <w:lang w:val="en-GB"/>
              </w:rPr>
            </w:pPr>
            <w:r w:rsidRPr="00F073F8">
              <w:rPr>
                <w:color w:val="000000" w:themeColor="text1"/>
                <w:lang w:val="en-GB"/>
              </w:rPr>
              <w:t>S0, S1</w:t>
            </w:r>
          </w:p>
        </w:tc>
      </w:tr>
      <w:tr w:rsidR="00F073F8" w:rsidRPr="00F073F8" w14:paraId="402F40D4" w14:textId="77777777" w:rsidTr="00F41910">
        <w:tc>
          <w:tcPr>
            <w:tcW w:w="1055" w:type="dxa"/>
          </w:tcPr>
          <w:p w14:paraId="1FF74A03" w14:textId="77777777" w:rsidR="00030F23" w:rsidRPr="00F073F8" w:rsidRDefault="00030F23" w:rsidP="00F41910">
            <w:pPr>
              <w:rPr>
                <w:color w:val="000000" w:themeColor="text1"/>
                <w:lang w:val="en-GB"/>
              </w:rPr>
            </w:pPr>
            <w:r w:rsidRPr="00F073F8">
              <w:rPr>
                <w:color w:val="000000" w:themeColor="text1"/>
                <w:lang w:val="en-GB"/>
              </w:rPr>
              <w:t>Z4</w:t>
            </w:r>
          </w:p>
        </w:tc>
        <w:tc>
          <w:tcPr>
            <w:tcW w:w="2180" w:type="dxa"/>
          </w:tcPr>
          <w:p w14:paraId="6CDF0F75" w14:textId="1F865E0B" w:rsidR="00030F23" w:rsidRPr="00F073F8" w:rsidRDefault="00030F23" w:rsidP="00F41910">
            <w:pPr>
              <w:rPr>
                <w:color w:val="000000" w:themeColor="text1"/>
                <w:lang w:val="en-GB"/>
              </w:rPr>
            </w:pPr>
            <w:r w:rsidRPr="00F073F8">
              <w:rPr>
                <w:color w:val="000000" w:themeColor="text1"/>
                <w:lang w:val="en-GB"/>
              </w:rPr>
              <w:t>B1, B3</w:t>
            </w:r>
          </w:p>
        </w:tc>
        <w:tc>
          <w:tcPr>
            <w:tcW w:w="3240" w:type="dxa"/>
          </w:tcPr>
          <w:p w14:paraId="4460E873" w14:textId="348E2C17" w:rsidR="00030F23" w:rsidRPr="00F073F8" w:rsidRDefault="00030F23" w:rsidP="00F41910">
            <w:pPr>
              <w:rPr>
                <w:color w:val="000000" w:themeColor="text1"/>
                <w:lang w:val="en-GB"/>
              </w:rPr>
            </w:pPr>
            <w:r w:rsidRPr="00F073F8">
              <w:rPr>
                <w:color w:val="000000" w:themeColor="text1"/>
                <w:lang w:val="en-GB"/>
              </w:rPr>
              <w:t>C</w:t>
            </w:r>
            <w:r w:rsidR="007A3949" w:rsidRPr="00F073F8">
              <w:rPr>
                <w:color w:val="000000" w:themeColor="text1"/>
                <w:lang w:val="en-GB"/>
              </w:rPr>
              <w:t>1</w:t>
            </w:r>
            <w:r w:rsidRPr="00F073F8">
              <w:rPr>
                <w:color w:val="000000" w:themeColor="text1"/>
                <w:lang w:val="en-GB"/>
              </w:rPr>
              <w:t>, C</w:t>
            </w:r>
            <w:r w:rsidR="007A3949" w:rsidRPr="00F073F8">
              <w:rPr>
                <w:color w:val="000000" w:themeColor="text1"/>
                <w:lang w:val="en-GB"/>
              </w:rPr>
              <w:t>2</w:t>
            </w:r>
            <w:r w:rsidRPr="00F073F8">
              <w:rPr>
                <w:color w:val="000000" w:themeColor="text1"/>
                <w:lang w:val="en-GB"/>
              </w:rPr>
              <w:t>, C</w:t>
            </w:r>
            <w:r w:rsidR="007A3949" w:rsidRPr="00F073F8">
              <w:rPr>
                <w:color w:val="000000" w:themeColor="text1"/>
                <w:lang w:val="en-GB"/>
              </w:rPr>
              <w:t>3</w:t>
            </w:r>
            <w:r w:rsidRPr="00F073F8">
              <w:rPr>
                <w:color w:val="000000" w:themeColor="text1"/>
                <w:lang w:val="en-GB"/>
              </w:rPr>
              <w:t xml:space="preserve">, </w:t>
            </w:r>
          </w:p>
        </w:tc>
        <w:tc>
          <w:tcPr>
            <w:tcW w:w="3240" w:type="dxa"/>
          </w:tcPr>
          <w:p w14:paraId="54C261D0" w14:textId="77777777" w:rsidR="00030F23" w:rsidRPr="00F073F8" w:rsidRDefault="00030F23" w:rsidP="00F41910">
            <w:pPr>
              <w:rPr>
                <w:color w:val="000000" w:themeColor="text1"/>
                <w:lang w:val="en-GB"/>
              </w:rPr>
            </w:pPr>
            <w:r w:rsidRPr="00F073F8">
              <w:rPr>
                <w:color w:val="000000" w:themeColor="text1"/>
                <w:lang w:val="en-GB"/>
              </w:rPr>
              <w:t>S0, S1</w:t>
            </w:r>
          </w:p>
        </w:tc>
      </w:tr>
      <w:tr w:rsidR="00F073F8" w:rsidRPr="00F073F8" w14:paraId="567E9553" w14:textId="77777777" w:rsidTr="00F41910">
        <w:trPr>
          <w:trHeight w:val="56"/>
        </w:trPr>
        <w:tc>
          <w:tcPr>
            <w:tcW w:w="1055" w:type="dxa"/>
          </w:tcPr>
          <w:p w14:paraId="6FD6DDCE" w14:textId="77777777" w:rsidR="00030F23" w:rsidRPr="00F073F8" w:rsidRDefault="00030F23" w:rsidP="00F41910">
            <w:pPr>
              <w:rPr>
                <w:color w:val="000000" w:themeColor="text1"/>
                <w:lang w:val="en-GB"/>
              </w:rPr>
            </w:pPr>
            <w:r w:rsidRPr="00F073F8">
              <w:rPr>
                <w:color w:val="000000" w:themeColor="text1"/>
                <w:lang w:val="en-GB"/>
              </w:rPr>
              <w:t>Z5</w:t>
            </w:r>
          </w:p>
        </w:tc>
        <w:tc>
          <w:tcPr>
            <w:tcW w:w="2180" w:type="dxa"/>
          </w:tcPr>
          <w:p w14:paraId="21080B0B" w14:textId="25433CF6" w:rsidR="00030F23" w:rsidRPr="00F073F8" w:rsidRDefault="00030F23" w:rsidP="00F41910">
            <w:pPr>
              <w:rPr>
                <w:color w:val="000000" w:themeColor="text1"/>
                <w:lang w:val="en-GB"/>
              </w:rPr>
            </w:pPr>
            <w:r w:rsidRPr="00F073F8">
              <w:rPr>
                <w:color w:val="000000" w:themeColor="text1"/>
                <w:lang w:val="en-GB"/>
              </w:rPr>
              <w:t>B1, B2, B3</w:t>
            </w:r>
          </w:p>
        </w:tc>
        <w:tc>
          <w:tcPr>
            <w:tcW w:w="3240" w:type="dxa"/>
          </w:tcPr>
          <w:p w14:paraId="4C9C6B5A" w14:textId="603DCBBC" w:rsidR="00030F23" w:rsidRPr="00F073F8" w:rsidRDefault="00030F23" w:rsidP="00F41910">
            <w:pPr>
              <w:rPr>
                <w:color w:val="000000" w:themeColor="text1"/>
                <w:lang w:val="en-GB"/>
              </w:rPr>
            </w:pPr>
            <w:r w:rsidRPr="00F073F8">
              <w:rPr>
                <w:color w:val="000000" w:themeColor="text1"/>
                <w:lang w:val="en-GB"/>
              </w:rPr>
              <w:t>C</w:t>
            </w:r>
            <w:r w:rsidR="007A3949" w:rsidRPr="00F073F8">
              <w:rPr>
                <w:color w:val="000000" w:themeColor="text1"/>
                <w:lang w:val="en-GB"/>
              </w:rPr>
              <w:t>1</w:t>
            </w:r>
            <w:r w:rsidRPr="00F073F8">
              <w:rPr>
                <w:color w:val="000000" w:themeColor="text1"/>
                <w:lang w:val="en-GB"/>
              </w:rPr>
              <w:t>, C</w:t>
            </w:r>
            <w:r w:rsidR="007A3949" w:rsidRPr="00F073F8">
              <w:rPr>
                <w:color w:val="000000" w:themeColor="text1"/>
                <w:lang w:val="en-GB"/>
              </w:rPr>
              <w:t>2</w:t>
            </w:r>
            <w:r w:rsidRPr="00F073F8">
              <w:rPr>
                <w:color w:val="000000" w:themeColor="text1"/>
                <w:lang w:val="en-GB"/>
              </w:rPr>
              <w:t>, C</w:t>
            </w:r>
            <w:r w:rsidR="007A3949" w:rsidRPr="00F073F8">
              <w:rPr>
                <w:color w:val="000000" w:themeColor="text1"/>
                <w:lang w:val="en-GB"/>
              </w:rPr>
              <w:t>3</w:t>
            </w:r>
            <w:r w:rsidRPr="00F073F8">
              <w:rPr>
                <w:color w:val="000000" w:themeColor="text1"/>
                <w:lang w:val="en-GB"/>
              </w:rPr>
              <w:t>, C</w:t>
            </w:r>
            <w:r w:rsidR="007A3949" w:rsidRPr="00F073F8">
              <w:rPr>
                <w:color w:val="000000" w:themeColor="text1"/>
                <w:lang w:val="en-GB"/>
              </w:rPr>
              <w:t>4</w:t>
            </w:r>
            <w:r w:rsidRPr="00F073F8">
              <w:rPr>
                <w:color w:val="000000" w:themeColor="text1"/>
                <w:lang w:val="en-GB"/>
              </w:rPr>
              <w:t>, C</w:t>
            </w:r>
            <w:r w:rsidR="007A3949" w:rsidRPr="00F073F8">
              <w:rPr>
                <w:color w:val="000000" w:themeColor="text1"/>
                <w:lang w:val="en-GB"/>
              </w:rPr>
              <w:t>5</w:t>
            </w:r>
          </w:p>
        </w:tc>
        <w:tc>
          <w:tcPr>
            <w:tcW w:w="3240" w:type="dxa"/>
          </w:tcPr>
          <w:p w14:paraId="27CF4B0A" w14:textId="77777777" w:rsidR="00030F23" w:rsidRPr="00F073F8" w:rsidRDefault="00030F23" w:rsidP="00F41910">
            <w:pPr>
              <w:rPr>
                <w:color w:val="000000" w:themeColor="text1"/>
                <w:lang w:val="en-GB"/>
              </w:rPr>
            </w:pPr>
            <w:r w:rsidRPr="00F073F8">
              <w:rPr>
                <w:color w:val="000000" w:themeColor="text1"/>
                <w:lang w:val="en-GB"/>
              </w:rPr>
              <w:t>S0, S1, S2</w:t>
            </w:r>
          </w:p>
        </w:tc>
      </w:tr>
    </w:tbl>
    <w:p w14:paraId="5133710F" w14:textId="77777777" w:rsidR="00030F23" w:rsidRPr="00F073F8" w:rsidRDefault="00030F23" w:rsidP="00030F23">
      <w:pPr>
        <w:rPr>
          <w:color w:val="000000" w:themeColor="text1"/>
        </w:rPr>
      </w:pPr>
    </w:p>
    <w:p w14:paraId="3D853978" w14:textId="1AEEC56A" w:rsidR="00030F23" w:rsidRPr="00F073F8" w:rsidRDefault="00030F23" w:rsidP="00030F23">
      <w:pPr>
        <w:rPr>
          <w:color w:val="000000" w:themeColor="text1"/>
          <w:u w:val="single"/>
          <w:lang w:val="en-GB"/>
        </w:rPr>
      </w:pPr>
      <w:r w:rsidRPr="00F073F8">
        <w:rPr>
          <w:color w:val="000000" w:themeColor="text1"/>
          <w:u w:val="single"/>
          <w:lang w:val="en-GB"/>
        </w:rPr>
        <w:t>Benefits:</w:t>
      </w:r>
    </w:p>
    <w:p w14:paraId="3AFA9573" w14:textId="77777777"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eastAsia="Microsoft YaHei" w:hAnsi="Times New Roman"/>
          <w:color w:val="000000" w:themeColor="text1"/>
          <w:sz w:val="24"/>
        </w:rPr>
      </w:pPr>
      <w:r w:rsidRPr="00F073F8">
        <w:rPr>
          <w:rFonts w:ascii="Times New Roman" w:hAnsi="Times New Roman"/>
          <w:color w:val="000000" w:themeColor="text1"/>
          <w:sz w:val="24"/>
        </w:rPr>
        <w:t xml:space="preserve">B1: </w:t>
      </w:r>
      <w:r w:rsidRPr="00F073F8">
        <w:rPr>
          <w:rFonts w:ascii="Times New Roman" w:eastAsia="Microsoft YaHei" w:hAnsi="Times New Roman"/>
          <w:color w:val="000000" w:themeColor="text1"/>
          <w:sz w:val="24"/>
        </w:rPr>
        <w:t xml:space="preserve">Shorter model parameter update timescale without requiring offline quantization, compiling, and </w:t>
      </w:r>
      <w:proofErr w:type="gramStart"/>
      <w:r w:rsidRPr="00F073F8">
        <w:rPr>
          <w:rFonts w:ascii="Times New Roman" w:eastAsia="Microsoft YaHei" w:hAnsi="Times New Roman"/>
          <w:color w:val="000000" w:themeColor="text1"/>
          <w:sz w:val="24"/>
        </w:rPr>
        <w:t>testing</w:t>
      </w:r>
      <w:proofErr w:type="gramEnd"/>
    </w:p>
    <w:p w14:paraId="3A4422FC" w14:textId="2173945C"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eastAsia="Microsoft YaHei" w:hAnsi="Times New Roman"/>
          <w:color w:val="000000" w:themeColor="text1"/>
          <w:sz w:val="24"/>
        </w:rPr>
      </w:pPr>
      <w:r w:rsidRPr="00F073F8">
        <w:rPr>
          <w:rFonts w:ascii="Times New Roman" w:eastAsia="Microsoft YaHei" w:hAnsi="Times New Roman"/>
          <w:color w:val="000000" w:themeColor="text1"/>
          <w:sz w:val="24"/>
        </w:rPr>
        <w:t>B2: Flexibility for model structure update without offline co-engineering for two-sided models</w:t>
      </w:r>
    </w:p>
    <w:p w14:paraId="62FEFEF4" w14:textId="66114B09"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eastAsia="Microsoft YaHei" w:hAnsi="Times New Roman"/>
          <w:color w:val="000000" w:themeColor="text1"/>
          <w:sz w:val="24"/>
        </w:rPr>
      </w:pPr>
      <w:r w:rsidRPr="00F073F8">
        <w:rPr>
          <w:rFonts w:ascii="Times New Roman" w:eastAsia="Microsoft YaHei" w:hAnsi="Times New Roman"/>
          <w:color w:val="000000" w:themeColor="text1"/>
          <w:sz w:val="24"/>
        </w:rPr>
        <w:t xml:space="preserve">B3: Flexibility for model parameter update without offline co-engineering for two-sided </w:t>
      </w:r>
      <w:proofErr w:type="gramStart"/>
      <w:r w:rsidRPr="00F073F8">
        <w:rPr>
          <w:rFonts w:ascii="Times New Roman" w:eastAsia="Microsoft YaHei" w:hAnsi="Times New Roman"/>
          <w:color w:val="000000" w:themeColor="text1"/>
          <w:sz w:val="24"/>
        </w:rPr>
        <w:t>models</w:t>
      </w:r>
      <w:proofErr w:type="gramEnd"/>
    </w:p>
    <w:p w14:paraId="6B87B593" w14:textId="77777777" w:rsidR="00030F23" w:rsidRPr="00F073F8" w:rsidRDefault="00030F23" w:rsidP="00030F23">
      <w:pPr>
        <w:rPr>
          <w:color w:val="000000" w:themeColor="text1"/>
          <w:u w:val="single"/>
          <w:lang w:val="en-GB"/>
        </w:rPr>
      </w:pPr>
      <w:r w:rsidRPr="00F073F8">
        <w:rPr>
          <w:color w:val="000000" w:themeColor="text1"/>
          <w:u w:val="single"/>
          <w:lang w:val="en-GB"/>
        </w:rPr>
        <w:t>Challenges and requirements:</w:t>
      </w:r>
    </w:p>
    <w:p w14:paraId="0B5FD389" w14:textId="455A1E2F"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C</w:t>
      </w:r>
      <w:r w:rsidR="00336005">
        <w:rPr>
          <w:rFonts w:ascii="Times New Roman" w:hAnsi="Times New Roman"/>
          <w:color w:val="000000" w:themeColor="text1"/>
          <w:sz w:val="24"/>
        </w:rPr>
        <w:t>1</w:t>
      </w:r>
      <w:r w:rsidRPr="00F073F8">
        <w:rPr>
          <w:rFonts w:ascii="Times New Roman" w:hAnsi="Times New Roman"/>
          <w:color w:val="000000" w:themeColor="text1"/>
          <w:sz w:val="24"/>
        </w:rPr>
        <w:t>: Preservation of proprietary design</w:t>
      </w:r>
    </w:p>
    <w:p w14:paraId="7642E8FC" w14:textId="77777777" w:rsidR="00030F23" w:rsidRPr="00F073F8" w:rsidRDefault="00030F23" w:rsidP="00030F23">
      <w:pPr>
        <w:pStyle w:val="ListParagraph"/>
        <w:numPr>
          <w:ilvl w:val="1"/>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Note: This may not be a concern if the model is widely known and does not involve any device-specific design decisions (such as number of layers, activation size, quantization, etc.) whose choice will constitute a design secret.</w:t>
      </w:r>
    </w:p>
    <w:p w14:paraId="7FF110EA" w14:textId="44657674"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lastRenderedPageBreak/>
        <w:t>C</w:t>
      </w:r>
      <w:r w:rsidR="00336005">
        <w:rPr>
          <w:rFonts w:ascii="Times New Roman" w:hAnsi="Times New Roman"/>
          <w:color w:val="000000" w:themeColor="text1"/>
          <w:sz w:val="24"/>
        </w:rPr>
        <w:t>2</w:t>
      </w:r>
      <w:r w:rsidRPr="00F073F8">
        <w:rPr>
          <w:rFonts w:ascii="Times New Roman" w:hAnsi="Times New Roman"/>
          <w:color w:val="000000" w:themeColor="text1"/>
          <w:sz w:val="24"/>
        </w:rPr>
        <w:t xml:space="preserve">: </w:t>
      </w:r>
      <w:r w:rsidRPr="00F073F8">
        <w:rPr>
          <w:rFonts w:ascii="Times New Roman" w:eastAsia="Microsoft YaHei" w:hAnsi="Times New Roman"/>
          <w:color w:val="000000" w:themeColor="text1"/>
          <w:sz w:val="24"/>
        </w:rPr>
        <w:t xml:space="preserve">UE capability for accepting new parameters on an existing model structure, such as compiling (if needed), quantization, updating and running the </w:t>
      </w:r>
      <w:proofErr w:type="gramStart"/>
      <w:r w:rsidRPr="00F073F8">
        <w:rPr>
          <w:rFonts w:ascii="Times New Roman" w:eastAsia="Microsoft YaHei" w:hAnsi="Times New Roman"/>
          <w:color w:val="000000" w:themeColor="text1"/>
          <w:sz w:val="24"/>
        </w:rPr>
        <w:t>model</w:t>
      </w:r>
      <w:proofErr w:type="gramEnd"/>
    </w:p>
    <w:p w14:paraId="5E22ED7F" w14:textId="18B4787A"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C</w:t>
      </w:r>
      <w:r w:rsidR="00336005">
        <w:rPr>
          <w:rFonts w:ascii="Times New Roman" w:hAnsi="Times New Roman"/>
          <w:color w:val="000000" w:themeColor="text1"/>
          <w:sz w:val="24"/>
        </w:rPr>
        <w:t>3</w:t>
      </w:r>
      <w:r w:rsidRPr="00F073F8">
        <w:rPr>
          <w:rFonts w:ascii="Times New Roman" w:hAnsi="Times New Roman"/>
          <w:color w:val="000000" w:themeColor="text1"/>
          <w:sz w:val="24"/>
        </w:rPr>
        <w:t>: Lack of performance guarantee and testability of an updated model prior to deployment, compared to the baseline scenario of going through offline quantization, compiling, and testing of the updated model with the rest of the modem implementation.</w:t>
      </w:r>
    </w:p>
    <w:p w14:paraId="2E6EA3CE" w14:textId="443C37B7" w:rsidR="00030F23" w:rsidRPr="00F073F8" w:rsidRDefault="00030F23" w:rsidP="00030F23">
      <w:pPr>
        <w:pStyle w:val="ListParagraph"/>
        <w:numPr>
          <w:ilvl w:val="1"/>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Note: Performance can be monitored after the model is deployed.</w:t>
      </w:r>
    </w:p>
    <w:p w14:paraId="658EE329" w14:textId="3C0C6759"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eastAsia="Microsoft YaHei" w:hAnsi="Times New Roman"/>
          <w:color w:val="000000" w:themeColor="text1"/>
          <w:sz w:val="24"/>
        </w:rPr>
      </w:pPr>
      <w:r w:rsidRPr="00F073F8">
        <w:rPr>
          <w:rFonts w:ascii="Times New Roman" w:hAnsi="Times New Roman"/>
          <w:color w:val="000000" w:themeColor="text1"/>
          <w:sz w:val="24"/>
        </w:rPr>
        <w:t>C</w:t>
      </w:r>
      <w:r w:rsidR="00336005">
        <w:rPr>
          <w:rFonts w:ascii="Times New Roman" w:hAnsi="Times New Roman"/>
          <w:color w:val="000000" w:themeColor="text1"/>
          <w:sz w:val="24"/>
        </w:rPr>
        <w:t>4</w:t>
      </w:r>
      <w:r w:rsidRPr="00F073F8">
        <w:rPr>
          <w:rFonts w:ascii="Times New Roman" w:hAnsi="Times New Roman"/>
          <w:color w:val="000000" w:themeColor="text1"/>
          <w:sz w:val="24"/>
        </w:rPr>
        <w:t>: Device specific optimization of the model structure</w:t>
      </w:r>
    </w:p>
    <w:p w14:paraId="35AD871E" w14:textId="7AEF5624"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eastAsia="Microsoft YaHei" w:hAnsi="Times New Roman"/>
          <w:color w:val="000000" w:themeColor="text1"/>
          <w:sz w:val="24"/>
        </w:rPr>
      </w:pPr>
      <w:r w:rsidRPr="00F073F8">
        <w:rPr>
          <w:rFonts w:ascii="Times New Roman" w:hAnsi="Times New Roman"/>
          <w:color w:val="000000" w:themeColor="text1"/>
          <w:sz w:val="24"/>
        </w:rPr>
        <w:t>C</w:t>
      </w:r>
      <w:r w:rsidR="00336005">
        <w:rPr>
          <w:rFonts w:ascii="Times New Roman" w:hAnsi="Times New Roman"/>
          <w:color w:val="000000" w:themeColor="text1"/>
          <w:sz w:val="24"/>
        </w:rPr>
        <w:t>5</w:t>
      </w:r>
      <w:r w:rsidRPr="00F073F8">
        <w:rPr>
          <w:rFonts w:ascii="Times New Roman" w:hAnsi="Times New Roman"/>
          <w:color w:val="000000" w:themeColor="text1"/>
          <w:sz w:val="24"/>
        </w:rPr>
        <w:t>: Device capability of running an unknown model structure</w:t>
      </w:r>
    </w:p>
    <w:p w14:paraId="6B18D3FB" w14:textId="77777777" w:rsidR="00030F23" w:rsidRPr="00F073F8" w:rsidRDefault="00030F23" w:rsidP="00030F23">
      <w:pPr>
        <w:pStyle w:val="ListParagraph"/>
        <w:overflowPunct/>
        <w:autoSpaceDE/>
        <w:autoSpaceDN/>
        <w:adjustRightInd/>
        <w:spacing w:before="0" w:beforeAutospacing="0" w:after="0" w:line="360" w:lineRule="auto"/>
        <w:ind w:leftChars="0" w:left="720" w:firstLine="0"/>
        <w:textAlignment w:val="auto"/>
        <w:rPr>
          <w:rFonts w:ascii="Times New Roman" w:eastAsia="Microsoft YaHei" w:hAnsi="Times New Roman"/>
          <w:color w:val="000000" w:themeColor="text1"/>
          <w:sz w:val="24"/>
        </w:rPr>
      </w:pPr>
    </w:p>
    <w:p w14:paraId="5D2560F7" w14:textId="77777777" w:rsidR="00030F23" w:rsidRPr="00F073F8" w:rsidRDefault="00030F23" w:rsidP="00030F23">
      <w:pPr>
        <w:rPr>
          <w:color w:val="000000" w:themeColor="text1"/>
          <w:u w:val="single"/>
          <w:lang w:val="en-GB"/>
        </w:rPr>
      </w:pPr>
      <w:r w:rsidRPr="00F073F8">
        <w:rPr>
          <w:color w:val="000000" w:themeColor="text1"/>
          <w:u w:val="single"/>
          <w:lang w:val="en-GB"/>
        </w:rPr>
        <w:t>Potential specification impact:</w:t>
      </w:r>
    </w:p>
    <w:p w14:paraId="7E05C01D" w14:textId="77777777" w:rsidR="00030F23" w:rsidRPr="00F073F8" w:rsidRDefault="00030F23" w:rsidP="00030F23">
      <w:pPr>
        <w:pStyle w:val="ListParagraph"/>
        <w:numPr>
          <w:ilvl w:val="0"/>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 xml:space="preserve">S0: Specification related to model </w:t>
      </w:r>
      <w:proofErr w:type="gramStart"/>
      <w:r w:rsidRPr="00F073F8">
        <w:rPr>
          <w:rFonts w:ascii="Times New Roman" w:hAnsi="Times New Roman"/>
          <w:color w:val="000000" w:themeColor="text1"/>
          <w:sz w:val="24"/>
        </w:rPr>
        <w:t>transfer</w:t>
      </w:r>
      <w:proofErr w:type="gramEnd"/>
    </w:p>
    <w:p w14:paraId="618EEFB6" w14:textId="72508AF3" w:rsidR="007A3949" w:rsidRPr="00F073F8" w:rsidRDefault="00030F23" w:rsidP="00356695">
      <w:pPr>
        <w:pStyle w:val="ListParagraph"/>
        <w:numPr>
          <w:ilvl w:val="0"/>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 xml:space="preserve">S1: </w:t>
      </w:r>
      <w:r w:rsidR="00F073F8">
        <w:rPr>
          <w:rFonts w:ascii="Times New Roman" w:hAnsi="Times New Roman"/>
          <w:color w:val="000000" w:themeColor="text1"/>
          <w:sz w:val="24"/>
        </w:rPr>
        <w:t xml:space="preserve">3GPP endorse a few </w:t>
      </w:r>
      <w:r w:rsidRPr="00F073F8">
        <w:rPr>
          <w:rFonts w:ascii="Times New Roman" w:hAnsi="Times New Roman"/>
          <w:color w:val="000000" w:themeColor="text1"/>
          <w:sz w:val="24"/>
        </w:rPr>
        <w:t>model format</w:t>
      </w:r>
      <w:r w:rsidR="00F073F8">
        <w:rPr>
          <w:rFonts w:ascii="Times New Roman" w:hAnsi="Times New Roman"/>
          <w:color w:val="000000" w:themeColor="text1"/>
          <w:sz w:val="24"/>
        </w:rPr>
        <w:t>s</w:t>
      </w:r>
      <w:r w:rsidRPr="00F073F8">
        <w:rPr>
          <w:rFonts w:ascii="Times New Roman" w:hAnsi="Times New Roman"/>
          <w:color w:val="000000" w:themeColor="text1"/>
          <w:sz w:val="24"/>
        </w:rPr>
        <w:t xml:space="preserve"> for open-format model </w:t>
      </w:r>
      <w:proofErr w:type="gramStart"/>
      <w:r w:rsidRPr="00F073F8">
        <w:rPr>
          <w:rFonts w:ascii="Times New Roman" w:hAnsi="Times New Roman"/>
          <w:color w:val="000000" w:themeColor="text1"/>
          <w:sz w:val="24"/>
        </w:rPr>
        <w:t>transfer</w:t>
      </w:r>
      <w:proofErr w:type="gramEnd"/>
    </w:p>
    <w:p w14:paraId="3E468AED" w14:textId="3D758C2A" w:rsidR="00030F23" w:rsidRPr="00F073F8" w:rsidRDefault="00030F23" w:rsidP="00356695">
      <w:pPr>
        <w:pStyle w:val="ListParagraph"/>
        <w:numPr>
          <w:ilvl w:val="0"/>
          <w:numId w:val="60"/>
        </w:numPr>
        <w:overflowPunct/>
        <w:autoSpaceDE/>
        <w:autoSpaceDN/>
        <w:adjustRightInd/>
        <w:spacing w:before="0" w:beforeAutospacing="0" w:after="0" w:line="360" w:lineRule="auto"/>
        <w:ind w:leftChars="0"/>
        <w:textAlignment w:val="auto"/>
        <w:rPr>
          <w:rFonts w:ascii="Times New Roman" w:hAnsi="Times New Roman"/>
          <w:color w:val="000000" w:themeColor="text1"/>
          <w:sz w:val="24"/>
        </w:rPr>
      </w:pPr>
      <w:r w:rsidRPr="00F073F8">
        <w:rPr>
          <w:rFonts w:ascii="Times New Roman" w:hAnsi="Times New Roman"/>
          <w:color w:val="000000" w:themeColor="text1"/>
          <w:sz w:val="24"/>
        </w:rPr>
        <w:t>S2: Flexible UE capability mechanism beyond model ID-based approach</w:t>
      </w:r>
    </w:p>
    <w:p w14:paraId="1BB47192" w14:textId="77777777" w:rsidR="00FE0FF7" w:rsidRPr="00DC3E37" w:rsidRDefault="00FE0FF7" w:rsidP="000B0604"/>
    <w:p w14:paraId="07317F9B" w14:textId="77777777" w:rsidR="00A115A8" w:rsidRDefault="00A115A8" w:rsidP="00A115A8"/>
    <w:p w14:paraId="53E62BB1" w14:textId="77777777" w:rsidR="002F40D7" w:rsidRDefault="00A115A8" w:rsidP="00A115A8">
      <w:r>
        <w:t xml:space="preserve">It is observed that z1, z2 and z3 has no benefit over level y collaboration, instead pose new challenges and additional specification impacts. </w:t>
      </w:r>
    </w:p>
    <w:p w14:paraId="320B85C7" w14:textId="77777777" w:rsidR="002F40D7" w:rsidRDefault="002F40D7" w:rsidP="00A115A8"/>
    <w:p w14:paraId="44548776" w14:textId="166D53FA" w:rsidR="002F40D7" w:rsidRDefault="002F40D7" w:rsidP="00A115A8">
      <w:r>
        <w:t xml:space="preserve">In [3], FL proposed a simple conclusion 9-5c to keep the discussion high level. </w:t>
      </w:r>
      <w:r w:rsidR="008866ED">
        <w:t xml:space="preserve">In similar format, we propose the following conclusion. </w:t>
      </w:r>
    </w:p>
    <w:p w14:paraId="45053217" w14:textId="77777777" w:rsidR="002F40D7" w:rsidRDefault="002F40D7" w:rsidP="00A115A8"/>
    <w:p w14:paraId="73CCD9F2" w14:textId="03E86C53" w:rsidR="008866ED" w:rsidRDefault="000B0604" w:rsidP="000B0604">
      <w:pPr>
        <w:tabs>
          <w:tab w:val="left" w:pos="640"/>
        </w:tabs>
        <w:rPr>
          <w:b/>
          <w:bCs/>
          <w:lang w:val="en-GB"/>
        </w:rPr>
      </w:pPr>
      <w:r w:rsidRPr="00DC3E37">
        <w:rPr>
          <w:b/>
          <w:bCs/>
          <w:lang w:val="en-GB"/>
        </w:rPr>
        <w:t xml:space="preserve">Proposal </w:t>
      </w:r>
      <w:r w:rsidR="00247614">
        <w:rPr>
          <w:b/>
          <w:bCs/>
          <w:lang w:val="en-GB"/>
        </w:rPr>
        <w:t>6</w:t>
      </w:r>
      <w:r w:rsidRPr="00DC3E37">
        <w:rPr>
          <w:b/>
          <w:bCs/>
          <w:lang w:val="en-GB"/>
        </w:rPr>
        <w:t xml:space="preserve">: </w:t>
      </w:r>
      <w:r w:rsidR="008866ED">
        <w:rPr>
          <w:b/>
          <w:bCs/>
          <w:lang w:val="en-GB"/>
        </w:rPr>
        <w:t xml:space="preserve">For model delivery/transfer to UE, </w:t>
      </w:r>
    </w:p>
    <w:p w14:paraId="76E81632" w14:textId="39D2C5AF" w:rsidR="00F015B7" w:rsidRPr="00F015B7" w:rsidRDefault="008866ED" w:rsidP="008866ED">
      <w:pPr>
        <w:pStyle w:val="ListParagraph"/>
        <w:numPr>
          <w:ilvl w:val="0"/>
          <w:numId w:val="62"/>
        </w:numPr>
        <w:tabs>
          <w:tab w:val="left" w:pos="640"/>
        </w:tabs>
        <w:ind w:leftChars="0"/>
        <w:rPr>
          <w:rFonts w:ascii="Times New Roman" w:hAnsi="Times New Roman"/>
          <w:b/>
          <w:bCs/>
          <w:sz w:val="24"/>
        </w:rPr>
      </w:pPr>
      <w:r w:rsidRPr="00F015B7">
        <w:rPr>
          <w:rFonts w:ascii="Times New Roman" w:hAnsi="Times New Roman"/>
          <w:b/>
          <w:bCs/>
          <w:sz w:val="24"/>
        </w:rPr>
        <w:t>Case y, z1, z2</w:t>
      </w:r>
      <w:r w:rsidR="00057409" w:rsidRPr="00F015B7">
        <w:rPr>
          <w:rFonts w:ascii="Times New Roman" w:hAnsi="Times New Roman"/>
          <w:b/>
          <w:bCs/>
          <w:sz w:val="24"/>
        </w:rPr>
        <w:t xml:space="preserve"> in proprietary format</w:t>
      </w:r>
      <w:r w:rsidR="00F015B7" w:rsidRPr="00F015B7">
        <w:rPr>
          <w:rFonts w:ascii="Times New Roman" w:hAnsi="Times New Roman"/>
          <w:b/>
          <w:bCs/>
          <w:sz w:val="24"/>
        </w:rPr>
        <w:t xml:space="preserve"> has least impact on device implementation. </w:t>
      </w:r>
    </w:p>
    <w:p w14:paraId="55610581" w14:textId="0524EC14" w:rsidR="00F015B7" w:rsidRPr="00F015B7" w:rsidRDefault="00F015B7" w:rsidP="008866ED">
      <w:pPr>
        <w:pStyle w:val="ListParagraph"/>
        <w:numPr>
          <w:ilvl w:val="0"/>
          <w:numId w:val="62"/>
        </w:numPr>
        <w:tabs>
          <w:tab w:val="left" w:pos="640"/>
        </w:tabs>
        <w:ind w:leftChars="0"/>
        <w:rPr>
          <w:rFonts w:ascii="Times New Roman" w:hAnsi="Times New Roman"/>
          <w:b/>
          <w:bCs/>
          <w:sz w:val="24"/>
        </w:rPr>
      </w:pPr>
      <w:r w:rsidRPr="00F015B7">
        <w:rPr>
          <w:rFonts w:ascii="Times New Roman" w:hAnsi="Times New Roman"/>
          <w:b/>
          <w:bCs/>
          <w:sz w:val="24"/>
        </w:rPr>
        <w:t xml:space="preserve">Case z3 and z4 in open format with known model structure requires more advanced device implementation. </w:t>
      </w:r>
    </w:p>
    <w:p w14:paraId="6CE02BD6" w14:textId="411D64A0" w:rsidR="00A115A8" w:rsidRPr="00F015B7" w:rsidRDefault="00F015B7" w:rsidP="00F015B7">
      <w:pPr>
        <w:pStyle w:val="ListParagraph"/>
        <w:numPr>
          <w:ilvl w:val="0"/>
          <w:numId w:val="62"/>
        </w:numPr>
        <w:tabs>
          <w:tab w:val="left" w:pos="640"/>
        </w:tabs>
        <w:ind w:leftChars="0"/>
        <w:rPr>
          <w:rFonts w:ascii="Times New Roman" w:hAnsi="Times New Roman"/>
          <w:b/>
          <w:bCs/>
          <w:sz w:val="24"/>
        </w:rPr>
      </w:pPr>
      <w:r w:rsidRPr="00F015B7">
        <w:rPr>
          <w:rFonts w:ascii="Times New Roman" w:hAnsi="Times New Roman"/>
          <w:b/>
          <w:bCs/>
          <w:sz w:val="24"/>
        </w:rPr>
        <w:t xml:space="preserve">Case z5 in open format with unknown model structure is the most challenging in terms of device implementation.  </w:t>
      </w:r>
    </w:p>
    <w:p w14:paraId="3E9FDBF5" w14:textId="77777777" w:rsidR="009554C0" w:rsidRPr="00DC3E37" w:rsidRDefault="009554C0" w:rsidP="000B0604">
      <w:pPr>
        <w:tabs>
          <w:tab w:val="left" w:pos="640"/>
        </w:tabs>
        <w:rPr>
          <w:b/>
          <w:bCs/>
        </w:rPr>
      </w:pPr>
    </w:p>
    <w:p w14:paraId="2817978C" w14:textId="77777777" w:rsidR="001B2588" w:rsidRDefault="001B2588" w:rsidP="001B2588">
      <w:pPr>
        <w:pStyle w:val="Heading2"/>
      </w:pPr>
      <w:r>
        <w:t xml:space="preserve">Model identification  </w:t>
      </w:r>
    </w:p>
    <w:p w14:paraId="2C1D8D62" w14:textId="77777777" w:rsidR="001B2588" w:rsidRDefault="001B2588" w:rsidP="001B2588">
      <w:r>
        <w:t xml:space="preserve">In RAN1 #113, we agreed that the UE capability can be used to indicate </w:t>
      </w:r>
      <w:proofErr w:type="gramStart"/>
      <w:r>
        <w:t>the  supported</w:t>
      </w:r>
      <w:proofErr w:type="gramEnd"/>
      <w:r>
        <w:t xml:space="preserve"> AI/ML model IDs after the model is identified. It is FFS the applicability to model identification type A, type B1 and type B2. </w:t>
      </w:r>
    </w:p>
    <w:p w14:paraId="2387857B" w14:textId="77777777" w:rsidR="00974F89" w:rsidRDefault="00974F89" w:rsidP="001B2588"/>
    <w:p w14:paraId="473C818F" w14:textId="77777777" w:rsidR="00974F89" w:rsidRDefault="00974F89" w:rsidP="001B2588"/>
    <w:p w14:paraId="66BBE17C" w14:textId="77777777" w:rsidR="00974F89" w:rsidRDefault="00974F89" w:rsidP="001B2588"/>
    <w:p w14:paraId="04C5B2EF" w14:textId="77777777" w:rsidR="001B2588" w:rsidRDefault="001B2588" w:rsidP="001B2588"/>
    <w:p w14:paraId="2F6E357F" w14:textId="77777777" w:rsidR="001B2588" w:rsidRDefault="001B2588" w:rsidP="001B2588"/>
    <w:p w14:paraId="3207053B" w14:textId="77777777" w:rsidR="001B2588" w:rsidRDefault="001B2588" w:rsidP="001B2588">
      <w:r>
        <w:rPr>
          <w:noProof/>
        </w:rPr>
        <w:lastRenderedPageBreak/>
        <mc:AlternateContent>
          <mc:Choice Requires="wps">
            <w:drawing>
              <wp:anchor distT="0" distB="0" distL="114300" distR="114300" simplePos="0" relativeHeight="251683840" behindDoc="0" locked="0" layoutInCell="1" allowOverlap="1" wp14:anchorId="522671E5" wp14:editId="27EC4170">
                <wp:simplePos x="0" y="0"/>
                <wp:positionH relativeFrom="column">
                  <wp:posOffset>-20320</wp:posOffset>
                </wp:positionH>
                <wp:positionV relativeFrom="paragraph">
                  <wp:posOffset>107950</wp:posOffset>
                </wp:positionV>
                <wp:extent cx="5644938" cy="1910080"/>
                <wp:effectExtent l="0" t="0" r="6985" b="7620"/>
                <wp:wrapNone/>
                <wp:docPr id="1917806182" name="Text Box 1"/>
                <wp:cNvGraphicFramePr/>
                <a:graphic xmlns:a="http://schemas.openxmlformats.org/drawingml/2006/main">
                  <a:graphicData uri="http://schemas.microsoft.com/office/word/2010/wordprocessingShape">
                    <wps:wsp>
                      <wps:cNvSpPr txBox="1"/>
                      <wps:spPr>
                        <a:xfrm>
                          <a:off x="0" y="0"/>
                          <a:ext cx="5644938" cy="1910080"/>
                        </a:xfrm>
                        <a:prstGeom prst="rect">
                          <a:avLst/>
                        </a:prstGeom>
                        <a:solidFill>
                          <a:schemeClr val="lt1"/>
                        </a:solidFill>
                        <a:ln w="6350">
                          <a:solidFill>
                            <a:prstClr val="black"/>
                          </a:solidFill>
                        </a:ln>
                      </wps:spPr>
                      <wps:txbx>
                        <w:txbxContent>
                          <w:p w14:paraId="645F2CFF" w14:textId="77777777" w:rsidR="001B2588" w:rsidRPr="00FE1A0A" w:rsidRDefault="001B2588" w:rsidP="001B2588">
                            <w:pPr>
                              <w:pStyle w:val="ListParagraph"/>
                              <w:shd w:val="clear" w:color="auto" w:fill="FFFFFF"/>
                              <w:ind w:leftChars="0" w:left="360" w:firstLine="0"/>
                              <w:rPr>
                                <w:sz w:val="24"/>
                                <w:highlight w:val="green"/>
                                <w:lang w:eastAsia="en-US"/>
                              </w:rPr>
                            </w:pPr>
                            <w:r w:rsidRPr="00FE1A0A">
                              <w:rPr>
                                <w:sz w:val="24"/>
                                <w:highlight w:val="green"/>
                                <w:lang w:eastAsia="en-US"/>
                              </w:rPr>
                              <w:t>Agreement</w:t>
                            </w:r>
                          </w:p>
                          <w:p w14:paraId="324E27FA" w14:textId="77777777" w:rsidR="001B2588" w:rsidRPr="00FE1A0A" w:rsidRDefault="001B2588" w:rsidP="001B2588">
                            <w:pPr>
                              <w:pStyle w:val="ListParagraph"/>
                              <w:numPr>
                                <w:ilvl w:val="0"/>
                                <w:numId w:val="56"/>
                              </w:numPr>
                              <w:tabs>
                                <w:tab w:val="left" w:pos="720"/>
                              </w:tabs>
                              <w:overflowPunct/>
                              <w:autoSpaceDE/>
                              <w:autoSpaceDN/>
                              <w:adjustRightInd/>
                              <w:spacing w:before="0" w:beforeAutospacing="0" w:after="0"/>
                              <w:ind w:leftChars="0" w:firstLine="0"/>
                              <w:textAlignment w:val="auto"/>
                              <w:rPr>
                                <w:sz w:val="24"/>
                              </w:rPr>
                            </w:pPr>
                            <w:r w:rsidRPr="00FE1A0A">
                              <w:rPr>
                                <w:rFonts w:eastAsia="Microsoft YaHei"/>
                                <w:sz w:val="24"/>
                              </w:rPr>
                              <w:t>Once models are identified</w:t>
                            </w:r>
                            <w:r w:rsidRPr="00FE1A0A">
                              <w:rPr>
                                <w:sz w:val="24"/>
                              </w:rPr>
                              <w:t>, UE can indicate supported AI/ML model IDs for a given AI/ML-enabled Feature/FG in a UE capability report as starting point.</w:t>
                            </w:r>
                          </w:p>
                          <w:p w14:paraId="7B606687" w14:textId="77777777" w:rsidR="001B2588" w:rsidRPr="00FE1A0A" w:rsidRDefault="001B2588" w:rsidP="001B2588">
                            <w:pPr>
                              <w:pStyle w:val="ListParagraph"/>
                              <w:numPr>
                                <w:ilvl w:val="1"/>
                                <w:numId w:val="56"/>
                              </w:numPr>
                              <w:tabs>
                                <w:tab w:val="left" w:pos="1440"/>
                              </w:tabs>
                              <w:overflowPunct/>
                              <w:autoSpaceDE/>
                              <w:autoSpaceDN/>
                              <w:adjustRightInd/>
                              <w:spacing w:before="0" w:beforeAutospacing="0" w:after="0"/>
                              <w:ind w:leftChars="0" w:firstLine="0"/>
                              <w:textAlignment w:val="auto"/>
                              <w:rPr>
                                <w:sz w:val="24"/>
                              </w:rPr>
                            </w:pPr>
                            <w:r w:rsidRPr="00FE1A0A">
                              <w:rPr>
                                <w:rFonts w:eastAsia="DengXian" w:hint="eastAsia"/>
                                <w:sz w:val="24"/>
                                <w:lang w:eastAsia="zh-CN"/>
                              </w:rPr>
                              <w:t>F</w:t>
                            </w:r>
                            <w:r w:rsidRPr="00FE1A0A">
                              <w:rPr>
                                <w:rFonts w:eastAsia="DengXian"/>
                                <w:sz w:val="24"/>
                                <w:lang w:eastAsia="zh-CN"/>
                              </w:rPr>
                              <w:t xml:space="preserve">FS: applicability to model identification, Type A, type B1 and type B2 </w:t>
                            </w:r>
                          </w:p>
                          <w:p w14:paraId="3C4A3889" w14:textId="77777777" w:rsidR="001B2588" w:rsidRPr="00FE1A0A" w:rsidRDefault="001B2588" w:rsidP="001B2588">
                            <w:pPr>
                              <w:pStyle w:val="ListParagraph"/>
                              <w:numPr>
                                <w:ilvl w:val="2"/>
                                <w:numId w:val="56"/>
                              </w:numPr>
                              <w:tabs>
                                <w:tab w:val="left" w:pos="2160"/>
                              </w:tabs>
                              <w:overflowPunct/>
                              <w:autoSpaceDE/>
                              <w:autoSpaceDN/>
                              <w:adjustRightInd/>
                              <w:spacing w:before="0" w:beforeAutospacing="0" w:after="0"/>
                              <w:ind w:leftChars="0" w:firstLine="0"/>
                              <w:textAlignment w:val="auto"/>
                              <w:rPr>
                                <w:sz w:val="24"/>
                              </w:rPr>
                            </w:pPr>
                            <w:r w:rsidRPr="00FE1A0A">
                              <w:rPr>
                                <w:sz w:val="24"/>
                              </w:rPr>
                              <w:t>FFS: Using a procedure other than UE capability report</w:t>
                            </w:r>
                          </w:p>
                          <w:p w14:paraId="0667C467" w14:textId="77777777" w:rsidR="001B2588" w:rsidRPr="00FE1A0A" w:rsidRDefault="001B2588" w:rsidP="001B2588">
                            <w:pPr>
                              <w:pStyle w:val="ListParagraph"/>
                              <w:numPr>
                                <w:ilvl w:val="1"/>
                                <w:numId w:val="56"/>
                              </w:numPr>
                              <w:tabs>
                                <w:tab w:val="left" w:pos="1440"/>
                              </w:tabs>
                              <w:overflowPunct/>
                              <w:autoSpaceDE/>
                              <w:autoSpaceDN/>
                              <w:adjustRightInd/>
                              <w:spacing w:before="0" w:beforeAutospacing="0" w:after="0"/>
                              <w:ind w:leftChars="0" w:firstLine="0"/>
                              <w:textAlignment w:val="auto"/>
                              <w:rPr>
                                <w:sz w:val="24"/>
                              </w:rPr>
                            </w:pPr>
                            <w:r w:rsidRPr="00FE1A0A">
                              <w:rPr>
                                <w:rFonts w:eastAsia="DengXian" w:hint="eastAsia"/>
                                <w:sz w:val="24"/>
                                <w:lang w:eastAsia="zh-CN"/>
                              </w:rPr>
                              <w:t>N</w:t>
                            </w:r>
                            <w:r w:rsidRPr="00FE1A0A">
                              <w:rPr>
                                <w:rFonts w:eastAsia="DengXian"/>
                                <w:sz w:val="24"/>
                                <w:lang w:eastAsia="zh-CN"/>
                              </w:rPr>
                              <w:t>ote: model identification using capability report is not precluded for type B1 and type B2</w:t>
                            </w:r>
                          </w:p>
                          <w:p w14:paraId="55E654B8" w14:textId="77777777" w:rsidR="001B2588" w:rsidRPr="00FE1A0A" w:rsidRDefault="001B2588" w:rsidP="001B258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671E5" id="_x0000_s1032" type="#_x0000_t202" style="position:absolute;margin-left:-1.6pt;margin-top:8.5pt;width:444.5pt;height:15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" fillcolor="white [3201]" strokeweight=".5pt">
                <v:textbox>
                  <w:txbxContent>
                    <w:p w14:paraId="645F2CFF" w14:textId="77777777" w:rsidR="001B2588" w:rsidRPr="00FE1A0A" w:rsidRDefault="001B2588" w:rsidP="001B2588">
                      <w:pPr>
                        <w:pStyle w:val="ListParagraph"/>
                        <w:shd w:val="clear" w:color="auto" w:fill="FFFFFF"/>
                        <w:ind w:leftChars="0" w:left="360" w:firstLine="0"/>
                        <w:rPr>
                          <w:sz w:val="24"/>
                          <w:highlight w:val="green"/>
                          <w:lang w:eastAsia="en-US"/>
                        </w:rPr>
                      </w:pPr>
                      <w:r w:rsidRPr="00FE1A0A">
                        <w:rPr>
                          <w:sz w:val="24"/>
                          <w:highlight w:val="green"/>
                          <w:lang w:eastAsia="en-US"/>
                        </w:rPr>
                        <w:t>Agreement</w:t>
                      </w:r>
                    </w:p>
                    <w:p w14:paraId="324E27FA" w14:textId="77777777" w:rsidR="001B2588" w:rsidRPr="00FE1A0A" w:rsidRDefault="001B2588" w:rsidP="001B2588">
                      <w:pPr>
                        <w:pStyle w:val="ListParagraph"/>
                        <w:numPr>
                          <w:ilvl w:val="0"/>
                          <w:numId w:val="56"/>
                        </w:numPr>
                        <w:tabs>
                          <w:tab w:val="left" w:pos="720"/>
                        </w:tabs>
                        <w:overflowPunct/>
                        <w:autoSpaceDE/>
                        <w:autoSpaceDN/>
                        <w:adjustRightInd/>
                        <w:spacing w:before="0" w:beforeAutospacing="0" w:after="0"/>
                        <w:ind w:leftChars="0" w:firstLine="0"/>
                        <w:textAlignment w:val="auto"/>
                        <w:rPr>
                          <w:sz w:val="24"/>
                        </w:rPr>
                      </w:pPr>
                      <w:r w:rsidRPr="00FE1A0A">
                        <w:rPr>
                          <w:rFonts w:eastAsia="Microsoft YaHei"/>
                          <w:sz w:val="24"/>
                        </w:rPr>
                        <w:t>Once models are identified</w:t>
                      </w:r>
                      <w:r w:rsidRPr="00FE1A0A">
                        <w:rPr>
                          <w:sz w:val="24"/>
                        </w:rPr>
                        <w:t>, UE can indicate supported AI/ML model IDs for a given AI/ML-enabled Feature/FG in a UE capability report as starting point.</w:t>
                      </w:r>
                    </w:p>
                    <w:p w14:paraId="7B606687" w14:textId="77777777" w:rsidR="001B2588" w:rsidRPr="00FE1A0A" w:rsidRDefault="001B2588" w:rsidP="001B2588">
                      <w:pPr>
                        <w:pStyle w:val="ListParagraph"/>
                        <w:numPr>
                          <w:ilvl w:val="1"/>
                          <w:numId w:val="56"/>
                        </w:numPr>
                        <w:tabs>
                          <w:tab w:val="left" w:pos="1440"/>
                        </w:tabs>
                        <w:overflowPunct/>
                        <w:autoSpaceDE/>
                        <w:autoSpaceDN/>
                        <w:adjustRightInd/>
                        <w:spacing w:before="0" w:beforeAutospacing="0" w:after="0"/>
                        <w:ind w:leftChars="0" w:firstLine="0"/>
                        <w:textAlignment w:val="auto"/>
                        <w:rPr>
                          <w:sz w:val="24"/>
                        </w:rPr>
                      </w:pPr>
                      <w:r w:rsidRPr="00FE1A0A">
                        <w:rPr>
                          <w:rFonts w:eastAsia="DengXian" w:hint="eastAsia"/>
                          <w:sz w:val="24"/>
                          <w:lang w:eastAsia="zh-CN"/>
                        </w:rPr>
                        <w:t>F</w:t>
                      </w:r>
                      <w:r w:rsidRPr="00FE1A0A">
                        <w:rPr>
                          <w:rFonts w:eastAsia="DengXian"/>
                          <w:sz w:val="24"/>
                          <w:lang w:eastAsia="zh-CN"/>
                        </w:rPr>
                        <w:t xml:space="preserve">FS: applicability to model identification, Type A, type B1 and type B2 </w:t>
                      </w:r>
                    </w:p>
                    <w:p w14:paraId="3C4A3889" w14:textId="77777777" w:rsidR="001B2588" w:rsidRPr="00FE1A0A" w:rsidRDefault="001B2588" w:rsidP="001B2588">
                      <w:pPr>
                        <w:pStyle w:val="ListParagraph"/>
                        <w:numPr>
                          <w:ilvl w:val="2"/>
                          <w:numId w:val="56"/>
                        </w:numPr>
                        <w:tabs>
                          <w:tab w:val="left" w:pos="2160"/>
                        </w:tabs>
                        <w:overflowPunct/>
                        <w:autoSpaceDE/>
                        <w:autoSpaceDN/>
                        <w:adjustRightInd/>
                        <w:spacing w:before="0" w:beforeAutospacing="0" w:after="0"/>
                        <w:ind w:leftChars="0" w:firstLine="0"/>
                        <w:textAlignment w:val="auto"/>
                        <w:rPr>
                          <w:sz w:val="24"/>
                        </w:rPr>
                      </w:pPr>
                      <w:r w:rsidRPr="00FE1A0A">
                        <w:rPr>
                          <w:sz w:val="24"/>
                        </w:rPr>
                        <w:t>FFS: Using a procedure other than UE capability report</w:t>
                      </w:r>
                    </w:p>
                    <w:p w14:paraId="0667C467" w14:textId="77777777" w:rsidR="001B2588" w:rsidRPr="00FE1A0A" w:rsidRDefault="001B2588" w:rsidP="001B2588">
                      <w:pPr>
                        <w:pStyle w:val="ListParagraph"/>
                        <w:numPr>
                          <w:ilvl w:val="1"/>
                          <w:numId w:val="56"/>
                        </w:numPr>
                        <w:tabs>
                          <w:tab w:val="left" w:pos="1440"/>
                        </w:tabs>
                        <w:overflowPunct/>
                        <w:autoSpaceDE/>
                        <w:autoSpaceDN/>
                        <w:adjustRightInd/>
                        <w:spacing w:before="0" w:beforeAutospacing="0" w:after="0"/>
                        <w:ind w:leftChars="0" w:firstLine="0"/>
                        <w:textAlignment w:val="auto"/>
                        <w:rPr>
                          <w:sz w:val="24"/>
                        </w:rPr>
                      </w:pPr>
                      <w:r w:rsidRPr="00FE1A0A">
                        <w:rPr>
                          <w:rFonts w:eastAsia="DengXian" w:hint="eastAsia"/>
                          <w:sz w:val="24"/>
                          <w:lang w:eastAsia="zh-CN"/>
                        </w:rPr>
                        <w:t>N</w:t>
                      </w:r>
                      <w:r w:rsidRPr="00FE1A0A">
                        <w:rPr>
                          <w:rFonts w:eastAsia="DengXian"/>
                          <w:sz w:val="24"/>
                          <w:lang w:eastAsia="zh-CN"/>
                        </w:rPr>
                        <w:t>ote: model identification using capability report is not precluded for type B1 and type B2</w:t>
                      </w:r>
                    </w:p>
                    <w:p w14:paraId="55E654B8" w14:textId="77777777" w:rsidR="001B2588" w:rsidRPr="00FE1A0A" w:rsidRDefault="001B2588" w:rsidP="001B2588">
                      <w:pPr>
                        <w:rPr>
                          <w:lang w:val="en-GB"/>
                        </w:rPr>
                      </w:pPr>
                    </w:p>
                  </w:txbxContent>
                </v:textbox>
              </v:shape>
            </w:pict>
          </mc:Fallback>
        </mc:AlternateContent>
      </w:r>
    </w:p>
    <w:p w14:paraId="526075D5" w14:textId="77777777" w:rsidR="001B2588" w:rsidRDefault="001B2588" w:rsidP="001B2588"/>
    <w:p w14:paraId="59955E92" w14:textId="77777777" w:rsidR="001B2588" w:rsidRDefault="001B2588" w:rsidP="001B2588"/>
    <w:p w14:paraId="5259D9FC" w14:textId="77777777" w:rsidR="001B2588" w:rsidRDefault="001B2588" w:rsidP="001B2588"/>
    <w:p w14:paraId="5C0C754F" w14:textId="77777777" w:rsidR="001B2588" w:rsidRDefault="001B2588" w:rsidP="001B2588"/>
    <w:p w14:paraId="64FD2C97" w14:textId="77777777" w:rsidR="001B2588" w:rsidRDefault="001B2588" w:rsidP="001B2588"/>
    <w:p w14:paraId="5FA49557" w14:textId="77777777" w:rsidR="001B2588" w:rsidRDefault="001B2588" w:rsidP="001B2588"/>
    <w:p w14:paraId="48020771" w14:textId="77777777" w:rsidR="001B2588" w:rsidRPr="00962C3F" w:rsidRDefault="001B2588" w:rsidP="001B2588"/>
    <w:p w14:paraId="10E455EB" w14:textId="77777777" w:rsidR="001B2588" w:rsidRDefault="001B2588" w:rsidP="001B2588">
      <w:pPr>
        <w:tabs>
          <w:tab w:val="left" w:pos="640"/>
        </w:tabs>
      </w:pPr>
    </w:p>
    <w:p w14:paraId="22C0C003" w14:textId="77777777" w:rsidR="001B2588" w:rsidRDefault="001B2588" w:rsidP="001B2588">
      <w:pPr>
        <w:tabs>
          <w:tab w:val="left" w:pos="640"/>
        </w:tabs>
      </w:pPr>
    </w:p>
    <w:p w14:paraId="5792E9F0" w14:textId="77777777" w:rsidR="001B2588" w:rsidRDefault="001B2588" w:rsidP="001B2588">
      <w:pPr>
        <w:tabs>
          <w:tab w:val="left" w:pos="640"/>
        </w:tabs>
      </w:pPr>
    </w:p>
    <w:p w14:paraId="3A257487" w14:textId="77777777" w:rsidR="001B2588" w:rsidRDefault="001B2588" w:rsidP="001B2588">
      <w:pPr>
        <w:tabs>
          <w:tab w:val="left" w:pos="640"/>
        </w:tabs>
      </w:pPr>
    </w:p>
    <w:p w14:paraId="49F43ECD" w14:textId="77777777" w:rsidR="001B2588" w:rsidRDefault="001B2588" w:rsidP="001B2588">
      <w:pPr>
        <w:tabs>
          <w:tab w:val="left" w:pos="640"/>
        </w:tabs>
      </w:pPr>
    </w:p>
    <w:p w14:paraId="3A1A1D8F" w14:textId="77777777" w:rsidR="001B2588" w:rsidRDefault="001B2588" w:rsidP="001B2588">
      <w:pPr>
        <w:tabs>
          <w:tab w:val="left" w:pos="640"/>
        </w:tabs>
      </w:pPr>
      <w:r>
        <w:t xml:space="preserve">Type A and type B1/B2 model identification are defined as: </w:t>
      </w:r>
    </w:p>
    <w:p w14:paraId="16ECBDAF" w14:textId="77777777" w:rsidR="001B2588" w:rsidRDefault="001B2588" w:rsidP="001B2588">
      <w:pPr>
        <w:tabs>
          <w:tab w:val="left" w:pos="640"/>
        </w:tabs>
      </w:pPr>
    </w:p>
    <w:p w14:paraId="1335A809" w14:textId="77777777" w:rsidR="001B2588" w:rsidRDefault="001B2588" w:rsidP="001B2588">
      <w:pPr>
        <w:tabs>
          <w:tab w:val="left" w:pos="640"/>
        </w:tabs>
      </w:pPr>
      <w:r>
        <w:rPr>
          <w:noProof/>
        </w:rPr>
        <mc:AlternateContent>
          <mc:Choice Requires="wps">
            <w:drawing>
              <wp:anchor distT="0" distB="0" distL="114300" distR="114300" simplePos="0" relativeHeight="251684864" behindDoc="0" locked="0" layoutInCell="1" allowOverlap="1" wp14:anchorId="2D971C63" wp14:editId="1928CC5F">
                <wp:simplePos x="0" y="0"/>
                <wp:positionH relativeFrom="column">
                  <wp:posOffset>-80010</wp:posOffset>
                </wp:positionH>
                <wp:positionV relativeFrom="paragraph">
                  <wp:posOffset>60339</wp:posOffset>
                </wp:positionV>
                <wp:extent cx="5699125" cy="5039211"/>
                <wp:effectExtent l="0" t="0" r="15875" b="15875"/>
                <wp:wrapNone/>
                <wp:docPr id="237044486" name="Text Box 3"/>
                <wp:cNvGraphicFramePr/>
                <a:graphic xmlns:a="http://schemas.openxmlformats.org/drawingml/2006/main">
                  <a:graphicData uri="http://schemas.microsoft.com/office/word/2010/wordprocessingShape">
                    <wps:wsp>
                      <wps:cNvSpPr txBox="1"/>
                      <wps:spPr>
                        <a:xfrm>
                          <a:off x="0" y="0"/>
                          <a:ext cx="5699125" cy="5039211"/>
                        </a:xfrm>
                        <a:prstGeom prst="rect">
                          <a:avLst/>
                        </a:prstGeom>
                        <a:solidFill>
                          <a:schemeClr val="lt1"/>
                        </a:solidFill>
                        <a:ln w="6350">
                          <a:solidFill>
                            <a:prstClr val="black"/>
                          </a:solidFill>
                        </a:ln>
                      </wps:spPr>
                      <wps:txbx>
                        <w:txbxContent>
                          <w:p w14:paraId="004D049E" w14:textId="77777777" w:rsidR="001B2588" w:rsidRDefault="001B2588" w:rsidP="001B2588">
                            <w:pPr>
                              <w:rPr>
                                <w:rFonts w:eastAsia="DengXian"/>
                                <w:highlight w:val="green"/>
                              </w:rPr>
                            </w:pPr>
                            <w:r>
                              <w:rPr>
                                <w:rFonts w:eastAsia="DengXian" w:hint="eastAsia"/>
                                <w:highlight w:val="green"/>
                              </w:rPr>
                              <w:t>A</w:t>
                            </w:r>
                            <w:r>
                              <w:rPr>
                                <w:rFonts w:eastAsia="DengXian"/>
                                <w:highlight w:val="green"/>
                              </w:rPr>
                              <w:t>greement</w:t>
                            </w:r>
                          </w:p>
                          <w:p w14:paraId="25B6D8D9" w14:textId="77777777" w:rsidR="001B2588" w:rsidRDefault="001B2588" w:rsidP="001B2588">
                            <w:r>
                              <w:t>For model identification of UE-side or UE-part of two-sided models, categorize model identification types as follows, and further study relevant aspects, necessity, and specification impact (if any).</w:t>
                            </w:r>
                          </w:p>
                          <w:p w14:paraId="72A9C031" w14:textId="77777777" w:rsidR="001B2588" w:rsidRDefault="001B2588" w:rsidP="001B2588">
                            <w:pPr>
                              <w:numPr>
                                <w:ilvl w:val="0"/>
                                <w:numId w:val="57"/>
                              </w:numPr>
                              <w:ind w:left="688"/>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753F0B56" w14:textId="77777777" w:rsidR="001B2588" w:rsidRDefault="001B2588" w:rsidP="001B2588">
                            <w:pPr>
                              <w:numPr>
                                <w:ilvl w:val="1"/>
                                <w:numId w:val="57"/>
                              </w:numPr>
                              <w:ind w:left="1408"/>
                              <w:rPr>
                                <w:rFonts w:eastAsia="Calibri"/>
                              </w:rPr>
                            </w:pPr>
                            <w:r>
                              <w:rPr>
                                <w:rFonts w:eastAsia="Calibri"/>
                              </w:rPr>
                              <w:t>The model may be assigned with a model ID</w:t>
                            </w:r>
                            <w:r>
                              <w:rPr>
                                <w:rFonts w:eastAsia="SimSun" w:hint="eastAsia"/>
                              </w:rPr>
                              <w:t xml:space="preserve"> during the model identification</w:t>
                            </w:r>
                            <w:r>
                              <w:rPr>
                                <w:rFonts w:eastAsia="Calibri"/>
                              </w:rPr>
                              <w:t xml:space="preserve">, which may be referred/used in over-the-air signaling after model identification. </w:t>
                            </w:r>
                          </w:p>
                          <w:p w14:paraId="0EA2E5E5" w14:textId="77777777" w:rsidR="001B2588" w:rsidRPr="00A0151A" w:rsidRDefault="001B2588" w:rsidP="001B2588">
                            <w:pPr>
                              <w:numPr>
                                <w:ilvl w:val="1"/>
                                <w:numId w:val="57"/>
                              </w:numPr>
                              <w:ind w:left="1408"/>
                              <w:rPr>
                                <w:rFonts w:eastAsia="Calibri"/>
                              </w:rPr>
                            </w:pPr>
                            <w:r w:rsidRPr="00A0151A">
                              <w:rPr>
                                <w:rFonts w:eastAsia="Calibri" w:hint="eastAsia"/>
                              </w:rPr>
                              <w:t>F</w:t>
                            </w:r>
                            <w:r w:rsidRPr="00A0151A">
                              <w:rPr>
                                <w:rFonts w:eastAsia="Calibri"/>
                              </w:rPr>
                              <w:t>FS: Spec impact to other WGs</w:t>
                            </w:r>
                          </w:p>
                          <w:p w14:paraId="1A5A3B37" w14:textId="77777777" w:rsidR="001B2588" w:rsidRDefault="001B2588" w:rsidP="001B2588">
                            <w:pPr>
                              <w:numPr>
                                <w:ilvl w:val="0"/>
                                <w:numId w:val="57"/>
                              </w:numPr>
                              <w:ind w:left="688"/>
                              <w:rPr>
                                <w:rFonts w:eastAsia="Calibri"/>
                              </w:rPr>
                            </w:pPr>
                            <w:r>
                              <w:rPr>
                                <w:rFonts w:eastAsia="Calibri"/>
                              </w:rPr>
                              <w:t xml:space="preserve">Type B: Model is identified via over-the-air signaling, </w:t>
                            </w:r>
                          </w:p>
                          <w:p w14:paraId="129E693A" w14:textId="77777777" w:rsidR="001B2588" w:rsidRPr="00007242" w:rsidRDefault="001B2588" w:rsidP="001B2588">
                            <w:pPr>
                              <w:numPr>
                                <w:ilvl w:val="1"/>
                                <w:numId w:val="57"/>
                              </w:numPr>
                              <w:ind w:left="1408"/>
                              <w:rPr>
                                <w:rFonts w:eastAsia="Calibri"/>
                                <w:strike/>
                              </w:rPr>
                            </w:pPr>
                            <w:r>
                              <w:rPr>
                                <w:rFonts w:eastAsia="Calibri"/>
                              </w:rPr>
                              <w:t xml:space="preserve">Type B1: </w:t>
                            </w:r>
                          </w:p>
                          <w:p w14:paraId="62378B0B" w14:textId="77777777" w:rsidR="001B2588" w:rsidRDefault="001B2588" w:rsidP="001B2588">
                            <w:pPr>
                              <w:numPr>
                                <w:ilvl w:val="2"/>
                                <w:numId w:val="57"/>
                              </w:numPr>
                              <w:ind w:left="2128"/>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07DE0EF3" w14:textId="77777777" w:rsidR="001B2588" w:rsidRDefault="001B2588" w:rsidP="001B2588">
                            <w:pPr>
                              <w:numPr>
                                <w:ilvl w:val="3"/>
                                <w:numId w:val="57"/>
                              </w:numPr>
                              <w:ind w:left="2848"/>
                              <w:rPr>
                                <w:rFonts w:eastAsia="Calibri"/>
                              </w:rPr>
                            </w:pPr>
                            <w:r>
                              <w:rPr>
                                <w:rFonts w:eastAsia="Calibri"/>
                              </w:rPr>
                              <w:t>the model may be assigned with a model ID</w:t>
                            </w:r>
                            <w:r>
                              <w:rPr>
                                <w:rFonts w:eastAsia="SimSun" w:hint="eastAsia"/>
                              </w:rPr>
                              <w:t xml:space="preserve"> during the model </w:t>
                            </w:r>
                            <w:proofErr w:type="gramStart"/>
                            <w:r>
                              <w:rPr>
                                <w:rFonts w:eastAsia="SimSun" w:hint="eastAsia"/>
                              </w:rPr>
                              <w:t>identification</w:t>
                            </w:r>
                            <w:proofErr w:type="gramEnd"/>
                          </w:p>
                          <w:p w14:paraId="6CF02D9B" w14:textId="77777777" w:rsidR="001B2588" w:rsidRDefault="001B2588" w:rsidP="001B2588">
                            <w:pPr>
                              <w:numPr>
                                <w:ilvl w:val="2"/>
                                <w:numId w:val="57"/>
                              </w:numPr>
                              <w:ind w:left="2128"/>
                              <w:rPr>
                                <w:rFonts w:eastAsia="Calibri"/>
                              </w:rPr>
                            </w:pPr>
                            <w:r>
                              <w:rPr>
                                <w:rFonts w:eastAsia="Calibri"/>
                              </w:rPr>
                              <w:t>FFS: details of steps</w:t>
                            </w:r>
                          </w:p>
                          <w:p w14:paraId="55128F64" w14:textId="77777777" w:rsidR="001B2588" w:rsidRDefault="001B2588" w:rsidP="001B2588">
                            <w:pPr>
                              <w:numPr>
                                <w:ilvl w:val="1"/>
                                <w:numId w:val="57"/>
                              </w:numPr>
                              <w:ind w:left="1408"/>
                              <w:rPr>
                                <w:rFonts w:eastAsia="Calibri"/>
                              </w:rPr>
                            </w:pPr>
                            <w:r>
                              <w:rPr>
                                <w:rFonts w:eastAsia="Calibri"/>
                              </w:rPr>
                              <w:t>Type B2:</w:t>
                            </w:r>
                            <w:r w:rsidRPr="00007242">
                              <w:rPr>
                                <w:rFonts w:eastAsia="Calibri"/>
                                <w:strike/>
                              </w:rPr>
                              <w:t xml:space="preserve"> </w:t>
                            </w:r>
                          </w:p>
                          <w:p w14:paraId="4413C160" w14:textId="77777777" w:rsidR="001B2588" w:rsidRDefault="001B2588" w:rsidP="001B2588">
                            <w:pPr>
                              <w:numPr>
                                <w:ilvl w:val="2"/>
                                <w:numId w:val="57"/>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44EE55BE" w14:textId="77777777" w:rsidR="001B2588" w:rsidRPr="00A0151A" w:rsidRDefault="001B2588" w:rsidP="001B2588">
                            <w:pPr>
                              <w:numPr>
                                <w:ilvl w:val="3"/>
                                <w:numId w:val="57"/>
                              </w:numPr>
                              <w:ind w:left="2848"/>
                              <w:rPr>
                                <w:rFonts w:eastAsia="Calibri"/>
                              </w:rPr>
                            </w:pPr>
                            <w:r>
                              <w:rPr>
                                <w:rFonts w:eastAsia="Calibri"/>
                              </w:rPr>
                              <w:t>the model may be assigned with a model ID</w:t>
                            </w:r>
                            <w:r>
                              <w:rPr>
                                <w:rFonts w:eastAsia="SimSun" w:hint="eastAsia"/>
                              </w:rPr>
                              <w:t xml:space="preserve"> during the model </w:t>
                            </w:r>
                            <w:proofErr w:type="gramStart"/>
                            <w:r>
                              <w:rPr>
                                <w:rFonts w:eastAsia="SimSun" w:hint="eastAsia"/>
                              </w:rPr>
                              <w:t>identification</w:t>
                            </w:r>
                            <w:proofErr w:type="gramEnd"/>
                          </w:p>
                          <w:p w14:paraId="065C3A03" w14:textId="77777777" w:rsidR="001B2588" w:rsidRDefault="001B2588" w:rsidP="001B2588">
                            <w:pPr>
                              <w:numPr>
                                <w:ilvl w:val="2"/>
                                <w:numId w:val="57"/>
                              </w:numPr>
                              <w:ind w:left="2128"/>
                              <w:rPr>
                                <w:rFonts w:eastAsia="Calibri"/>
                              </w:rPr>
                            </w:pPr>
                            <w:r>
                              <w:rPr>
                                <w:rFonts w:eastAsia="Calibri"/>
                              </w:rPr>
                              <w:t>FFS: details of steps</w:t>
                            </w:r>
                          </w:p>
                          <w:p w14:paraId="1B2A2C5B" w14:textId="77777777" w:rsidR="001B2588" w:rsidRDefault="001B2588" w:rsidP="001B2588">
                            <w:pPr>
                              <w:numPr>
                                <w:ilvl w:val="0"/>
                                <w:numId w:val="58"/>
                              </w:numPr>
                              <w:rPr>
                                <w:rFonts w:eastAsia="Calibri"/>
                                <w:strike/>
                              </w:rPr>
                            </w:pPr>
                            <w:r>
                              <w:t>Note: The support and applicability of each model identification Type is a separate discussion. This study does not imply that model identification is necessary.</w:t>
                            </w:r>
                          </w:p>
                          <w:p w14:paraId="3BF4596E" w14:textId="77777777" w:rsidR="001B2588" w:rsidRDefault="001B2588" w:rsidP="001B25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971C63" id="_x0000_s1033" type="#_x0000_t202" style="position:absolute;margin-left:-6.3pt;margin-top:4.75pt;width:448.75pt;height:396.8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" fillcolor="white [3201]" strokeweight=".5pt">
                <v:textbox>
                  <w:txbxContent>
                    <w:p w14:paraId="004D049E" w14:textId="77777777" w:rsidR="001B2588" w:rsidRDefault="001B2588" w:rsidP="001B2588">
                      <w:pPr>
                        <w:rPr>
                          <w:rFonts w:eastAsia="DengXian"/>
                          <w:highlight w:val="green"/>
                        </w:rPr>
                      </w:pPr>
                      <w:r>
                        <w:rPr>
                          <w:rFonts w:eastAsia="DengXian" w:hint="eastAsia"/>
                          <w:highlight w:val="green"/>
                        </w:rPr>
                        <w:t>A</w:t>
                      </w:r>
                      <w:r>
                        <w:rPr>
                          <w:rFonts w:eastAsia="DengXian"/>
                          <w:highlight w:val="green"/>
                        </w:rPr>
                        <w:t>greement</w:t>
                      </w:r>
                    </w:p>
                    <w:p w14:paraId="25B6D8D9" w14:textId="77777777" w:rsidR="001B2588" w:rsidRDefault="001B2588" w:rsidP="001B2588">
                      <w:r>
                        <w:t>For model identification of UE-side or UE-part of two-sided models, categorize model identification types as follows, and further study relevant aspects, necessity, and specification impact (if any).</w:t>
                      </w:r>
                    </w:p>
                    <w:p w14:paraId="72A9C031" w14:textId="77777777" w:rsidR="001B2588" w:rsidRDefault="001B2588" w:rsidP="001B2588">
                      <w:pPr>
                        <w:numPr>
                          <w:ilvl w:val="0"/>
                          <w:numId w:val="57"/>
                        </w:numPr>
                        <w:ind w:left="688"/>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753F0B56" w14:textId="77777777" w:rsidR="001B2588" w:rsidRDefault="001B2588" w:rsidP="001B2588">
                      <w:pPr>
                        <w:numPr>
                          <w:ilvl w:val="1"/>
                          <w:numId w:val="57"/>
                        </w:numPr>
                        <w:ind w:left="1408"/>
                        <w:rPr>
                          <w:rFonts w:eastAsia="Calibri"/>
                        </w:rPr>
                      </w:pPr>
                      <w:r>
                        <w:rPr>
                          <w:rFonts w:eastAsia="Calibri"/>
                        </w:rPr>
                        <w:t>The model may be assigned with a model ID</w:t>
                      </w:r>
                      <w:r>
                        <w:rPr>
                          <w:rFonts w:eastAsia="SimSun" w:hint="eastAsia"/>
                        </w:rPr>
                        <w:t xml:space="preserve"> during the model identification</w:t>
                      </w:r>
                      <w:r>
                        <w:rPr>
                          <w:rFonts w:eastAsia="Calibri"/>
                        </w:rPr>
                        <w:t xml:space="preserve">, which may be referred/used in over-the-air signaling after model identification. </w:t>
                      </w:r>
                    </w:p>
                    <w:p w14:paraId="0EA2E5E5" w14:textId="77777777" w:rsidR="001B2588" w:rsidRPr="00A0151A" w:rsidRDefault="001B2588" w:rsidP="001B2588">
                      <w:pPr>
                        <w:numPr>
                          <w:ilvl w:val="1"/>
                          <w:numId w:val="57"/>
                        </w:numPr>
                        <w:ind w:left="1408"/>
                        <w:rPr>
                          <w:rFonts w:eastAsia="Calibri"/>
                        </w:rPr>
                      </w:pPr>
                      <w:r w:rsidRPr="00A0151A">
                        <w:rPr>
                          <w:rFonts w:eastAsia="Calibri" w:hint="eastAsia"/>
                        </w:rPr>
                        <w:t>F</w:t>
                      </w:r>
                      <w:r w:rsidRPr="00A0151A">
                        <w:rPr>
                          <w:rFonts w:eastAsia="Calibri"/>
                        </w:rPr>
                        <w:t>FS: Spec impact to other WGs</w:t>
                      </w:r>
                    </w:p>
                    <w:p w14:paraId="1A5A3B37" w14:textId="77777777" w:rsidR="001B2588" w:rsidRDefault="001B2588" w:rsidP="001B2588">
                      <w:pPr>
                        <w:numPr>
                          <w:ilvl w:val="0"/>
                          <w:numId w:val="57"/>
                        </w:numPr>
                        <w:ind w:left="688"/>
                        <w:rPr>
                          <w:rFonts w:eastAsia="Calibri"/>
                        </w:rPr>
                      </w:pPr>
                      <w:r>
                        <w:rPr>
                          <w:rFonts w:eastAsia="Calibri"/>
                        </w:rPr>
                        <w:t xml:space="preserve">Type B: Model is identified via over-the-air signaling, </w:t>
                      </w:r>
                    </w:p>
                    <w:p w14:paraId="129E693A" w14:textId="77777777" w:rsidR="001B2588" w:rsidRPr="00007242" w:rsidRDefault="001B2588" w:rsidP="001B2588">
                      <w:pPr>
                        <w:numPr>
                          <w:ilvl w:val="1"/>
                          <w:numId w:val="57"/>
                        </w:numPr>
                        <w:ind w:left="1408"/>
                        <w:rPr>
                          <w:rFonts w:eastAsia="Calibri"/>
                          <w:strike/>
                        </w:rPr>
                      </w:pPr>
                      <w:r>
                        <w:rPr>
                          <w:rFonts w:eastAsia="Calibri"/>
                        </w:rPr>
                        <w:t xml:space="preserve">Type B1: </w:t>
                      </w:r>
                    </w:p>
                    <w:p w14:paraId="62378B0B" w14:textId="77777777" w:rsidR="001B2588" w:rsidRDefault="001B2588" w:rsidP="001B2588">
                      <w:pPr>
                        <w:numPr>
                          <w:ilvl w:val="2"/>
                          <w:numId w:val="57"/>
                        </w:numPr>
                        <w:ind w:left="2128"/>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07DE0EF3" w14:textId="77777777" w:rsidR="001B2588" w:rsidRDefault="001B2588" w:rsidP="001B2588">
                      <w:pPr>
                        <w:numPr>
                          <w:ilvl w:val="3"/>
                          <w:numId w:val="57"/>
                        </w:numPr>
                        <w:ind w:left="2848"/>
                        <w:rPr>
                          <w:rFonts w:eastAsia="Calibri"/>
                        </w:rPr>
                      </w:pPr>
                      <w:r>
                        <w:rPr>
                          <w:rFonts w:eastAsia="Calibri"/>
                        </w:rPr>
                        <w:t>the model may be assigned with a model ID</w:t>
                      </w:r>
                      <w:r>
                        <w:rPr>
                          <w:rFonts w:eastAsia="SimSun" w:hint="eastAsia"/>
                        </w:rPr>
                        <w:t xml:space="preserve"> during the model </w:t>
                      </w:r>
                      <w:proofErr w:type="gramStart"/>
                      <w:r>
                        <w:rPr>
                          <w:rFonts w:eastAsia="SimSun" w:hint="eastAsia"/>
                        </w:rPr>
                        <w:t>identification</w:t>
                      </w:r>
                      <w:proofErr w:type="gramEnd"/>
                    </w:p>
                    <w:p w14:paraId="6CF02D9B" w14:textId="77777777" w:rsidR="001B2588" w:rsidRDefault="001B2588" w:rsidP="001B2588">
                      <w:pPr>
                        <w:numPr>
                          <w:ilvl w:val="2"/>
                          <w:numId w:val="57"/>
                        </w:numPr>
                        <w:ind w:left="2128"/>
                        <w:rPr>
                          <w:rFonts w:eastAsia="Calibri"/>
                        </w:rPr>
                      </w:pPr>
                      <w:r>
                        <w:rPr>
                          <w:rFonts w:eastAsia="Calibri"/>
                        </w:rPr>
                        <w:t>FFS: details of steps</w:t>
                      </w:r>
                    </w:p>
                    <w:p w14:paraId="55128F64" w14:textId="77777777" w:rsidR="001B2588" w:rsidRDefault="001B2588" w:rsidP="001B2588">
                      <w:pPr>
                        <w:numPr>
                          <w:ilvl w:val="1"/>
                          <w:numId w:val="57"/>
                        </w:numPr>
                        <w:ind w:left="1408"/>
                        <w:rPr>
                          <w:rFonts w:eastAsia="Calibri"/>
                        </w:rPr>
                      </w:pPr>
                      <w:r>
                        <w:rPr>
                          <w:rFonts w:eastAsia="Calibri"/>
                        </w:rPr>
                        <w:t>Type B2:</w:t>
                      </w:r>
                      <w:r w:rsidRPr="00007242">
                        <w:rPr>
                          <w:rFonts w:eastAsia="Calibri"/>
                          <w:strike/>
                        </w:rPr>
                        <w:t xml:space="preserve"> </w:t>
                      </w:r>
                    </w:p>
                    <w:p w14:paraId="4413C160" w14:textId="77777777" w:rsidR="001B2588" w:rsidRDefault="001B2588" w:rsidP="001B2588">
                      <w:pPr>
                        <w:numPr>
                          <w:ilvl w:val="2"/>
                          <w:numId w:val="57"/>
                        </w:numPr>
                        <w:ind w:left="2128"/>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44EE55BE" w14:textId="77777777" w:rsidR="001B2588" w:rsidRPr="00A0151A" w:rsidRDefault="001B2588" w:rsidP="001B2588">
                      <w:pPr>
                        <w:numPr>
                          <w:ilvl w:val="3"/>
                          <w:numId w:val="57"/>
                        </w:numPr>
                        <w:ind w:left="2848"/>
                        <w:rPr>
                          <w:rFonts w:eastAsia="Calibri"/>
                        </w:rPr>
                      </w:pPr>
                      <w:r>
                        <w:rPr>
                          <w:rFonts w:eastAsia="Calibri"/>
                        </w:rPr>
                        <w:t>the model may be assigned with a model ID</w:t>
                      </w:r>
                      <w:r>
                        <w:rPr>
                          <w:rFonts w:eastAsia="SimSun" w:hint="eastAsia"/>
                        </w:rPr>
                        <w:t xml:space="preserve"> during the model </w:t>
                      </w:r>
                      <w:proofErr w:type="gramStart"/>
                      <w:r>
                        <w:rPr>
                          <w:rFonts w:eastAsia="SimSun" w:hint="eastAsia"/>
                        </w:rPr>
                        <w:t>identification</w:t>
                      </w:r>
                      <w:proofErr w:type="gramEnd"/>
                    </w:p>
                    <w:p w14:paraId="065C3A03" w14:textId="77777777" w:rsidR="001B2588" w:rsidRDefault="001B2588" w:rsidP="001B2588">
                      <w:pPr>
                        <w:numPr>
                          <w:ilvl w:val="2"/>
                          <w:numId w:val="57"/>
                        </w:numPr>
                        <w:ind w:left="2128"/>
                        <w:rPr>
                          <w:rFonts w:eastAsia="Calibri"/>
                        </w:rPr>
                      </w:pPr>
                      <w:r>
                        <w:rPr>
                          <w:rFonts w:eastAsia="Calibri"/>
                        </w:rPr>
                        <w:t>FFS: details of steps</w:t>
                      </w:r>
                    </w:p>
                    <w:p w14:paraId="1B2A2C5B" w14:textId="77777777" w:rsidR="001B2588" w:rsidRDefault="001B2588" w:rsidP="001B2588">
                      <w:pPr>
                        <w:numPr>
                          <w:ilvl w:val="0"/>
                          <w:numId w:val="58"/>
                        </w:numPr>
                        <w:rPr>
                          <w:rFonts w:eastAsia="Calibri"/>
                          <w:strike/>
                        </w:rPr>
                      </w:pPr>
                      <w:r>
                        <w:t>Note: The support and applicability of each model identification Type is a separate discussion. This study does not imply that model identification is necessary.</w:t>
                      </w:r>
                    </w:p>
                    <w:p w14:paraId="3BF4596E" w14:textId="77777777" w:rsidR="001B2588" w:rsidRDefault="001B2588" w:rsidP="001B2588"/>
                  </w:txbxContent>
                </v:textbox>
              </v:shape>
            </w:pict>
          </mc:Fallback>
        </mc:AlternateContent>
      </w:r>
    </w:p>
    <w:p w14:paraId="0C7C235C" w14:textId="77777777" w:rsidR="001B2588" w:rsidRDefault="001B2588" w:rsidP="001B2588">
      <w:pPr>
        <w:tabs>
          <w:tab w:val="left" w:pos="640"/>
        </w:tabs>
      </w:pPr>
    </w:p>
    <w:p w14:paraId="11653BD8" w14:textId="77777777" w:rsidR="001B2588" w:rsidRDefault="001B2588" w:rsidP="001B2588">
      <w:pPr>
        <w:tabs>
          <w:tab w:val="left" w:pos="640"/>
        </w:tabs>
      </w:pPr>
    </w:p>
    <w:p w14:paraId="73B58284" w14:textId="77777777" w:rsidR="001B2588" w:rsidRDefault="001B2588" w:rsidP="001B2588">
      <w:pPr>
        <w:tabs>
          <w:tab w:val="left" w:pos="640"/>
        </w:tabs>
      </w:pPr>
    </w:p>
    <w:p w14:paraId="155CF2DF" w14:textId="77777777" w:rsidR="001B2588" w:rsidRDefault="001B2588" w:rsidP="001B2588">
      <w:pPr>
        <w:tabs>
          <w:tab w:val="left" w:pos="640"/>
        </w:tabs>
      </w:pPr>
    </w:p>
    <w:p w14:paraId="29DE24AA" w14:textId="77777777" w:rsidR="001B2588" w:rsidRDefault="001B2588" w:rsidP="001B2588">
      <w:pPr>
        <w:tabs>
          <w:tab w:val="left" w:pos="640"/>
        </w:tabs>
      </w:pPr>
    </w:p>
    <w:p w14:paraId="4A314475" w14:textId="77777777" w:rsidR="001B2588" w:rsidRDefault="001B2588" w:rsidP="001B2588">
      <w:pPr>
        <w:tabs>
          <w:tab w:val="left" w:pos="640"/>
        </w:tabs>
      </w:pPr>
    </w:p>
    <w:p w14:paraId="5F1C06E8" w14:textId="77777777" w:rsidR="001B2588" w:rsidRDefault="001B2588" w:rsidP="001B2588">
      <w:pPr>
        <w:tabs>
          <w:tab w:val="left" w:pos="640"/>
        </w:tabs>
      </w:pPr>
    </w:p>
    <w:p w14:paraId="5141DA48" w14:textId="77777777" w:rsidR="001B2588" w:rsidRDefault="001B2588" w:rsidP="001B2588">
      <w:pPr>
        <w:tabs>
          <w:tab w:val="left" w:pos="640"/>
        </w:tabs>
      </w:pPr>
    </w:p>
    <w:p w14:paraId="665FDA7D" w14:textId="77777777" w:rsidR="001B2588" w:rsidRDefault="001B2588" w:rsidP="001B2588">
      <w:pPr>
        <w:tabs>
          <w:tab w:val="left" w:pos="640"/>
        </w:tabs>
      </w:pPr>
    </w:p>
    <w:p w14:paraId="064DE18E" w14:textId="77777777" w:rsidR="001B2588" w:rsidRDefault="001B2588" w:rsidP="001B2588">
      <w:pPr>
        <w:tabs>
          <w:tab w:val="left" w:pos="640"/>
        </w:tabs>
      </w:pPr>
    </w:p>
    <w:p w14:paraId="74D2A687" w14:textId="77777777" w:rsidR="001B2588" w:rsidRDefault="001B2588" w:rsidP="001B2588">
      <w:pPr>
        <w:tabs>
          <w:tab w:val="left" w:pos="640"/>
        </w:tabs>
      </w:pPr>
    </w:p>
    <w:p w14:paraId="504B6DBF" w14:textId="77777777" w:rsidR="001B2588" w:rsidRDefault="001B2588" w:rsidP="001B2588">
      <w:pPr>
        <w:tabs>
          <w:tab w:val="left" w:pos="640"/>
        </w:tabs>
      </w:pPr>
    </w:p>
    <w:p w14:paraId="78BE1705" w14:textId="77777777" w:rsidR="001B2588" w:rsidRDefault="001B2588" w:rsidP="001B2588">
      <w:pPr>
        <w:tabs>
          <w:tab w:val="left" w:pos="640"/>
        </w:tabs>
      </w:pPr>
    </w:p>
    <w:p w14:paraId="2F860477" w14:textId="77777777" w:rsidR="001B2588" w:rsidRDefault="001B2588" w:rsidP="001B2588">
      <w:pPr>
        <w:tabs>
          <w:tab w:val="left" w:pos="640"/>
        </w:tabs>
      </w:pPr>
    </w:p>
    <w:p w14:paraId="4366276A" w14:textId="77777777" w:rsidR="001B2588" w:rsidRDefault="001B2588" w:rsidP="001B2588">
      <w:pPr>
        <w:tabs>
          <w:tab w:val="left" w:pos="640"/>
        </w:tabs>
      </w:pPr>
    </w:p>
    <w:p w14:paraId="4102F3B6" w14:textId="77777777" w:rsidR="001B2588" w:rsidRDefault="001B2588" w:rsidP="001B2588">
      <w:pPr>
        <w:tabs>
          <w:tab w:val="left" w:pos="640"/>
        </w:tabs>
      </w:pPr>
    </w:p>
    <w:p w14:paraId="294C5DAB" w14:textId="77777777" w:rsidR="001B2588" w:rsidRDefault="001B2588" w:rsidP="001B2588">
      <w:pPr>
        <w:tabs>
          <w:tab w:val="left" w:pos="640"/>
        </w:tabs>
      </w:pPr>
    </w:p>
    <w:p w14:paraId="71B226B6" w14:textId="77777777" w:rsidR="001B2588" w:rsidRDefault="001B2588" w:rsidP="001B2588">
      <w:pPr>
        <w:tabs>
          <w:tab w:val="left" w:pos="640"/>
        </w:tabs>
      </w:pPr>
    </w:p>
    <w:p w14:paraId="5A83F9CB" w14:textId="77777777" w:rsidR="001B2588" w:rsidRDefault="001B2588" w:rsidP="001B2588">
      <w:pPr>
        <w:tabs>
          <w:tab w:val="left" w:pos="640"/>
        </w:tabs>
      </w:pPr>
    </w:p>
    <w:p w14:paraId="1412CD52" w14:textId="77777777" w:rsidR="001B2588" w:rsidRDefault="001B2588" w:rsidP="001B2588">
      <w:pPr>
        <w:tabs>
          <w:tab w:val="left" w:pos="640"/>
        </w:tabs>
      </w:pPr>
    </w:p>
    <w:p w14:paraId="305B7DD5" w14:textId="77777777" w:rsidR="001B2588" w:rsidRDefault="001B2588" w:rsidP="001B2588">
      <w:pPr>
        <w:tabs>
          <w:tab w:val="left" w:pos="640"/>
        </w:tabs>
      </w:pPr>
    </w:p>
    <w:p w14:paraId="40F73350" w14:textId="77777777" w:rsidR="001B2588" w:rsidRDefault="001B2588" w:rsidP="001B2588">
      <w:pPr>
        <w:tabs>
          <w:tab w:val="left" w:pos="640"/>
        </w:tabs>
      </w:pPr>
    </w:p>
    <w:p w14:paraId="66786338" w14:textId="77777777" w:rsidR="001B2588" w:rsidRDefault="001B2588" w:rsidP="001B2588">
      <w:pPr>
        <w:tabs>
          <w:tab w:val="left" w:pos="640"/>
        </w:tabs>
      </w:pPr>
    </w:p>
    <w:p w14:paraId="33834F69" w14:textId="77777777" w:rsidR="001B2588" w:rsidRDefault="001B2588" w:rsidP="001B2588">
      <w:pPr>
        <w:tabs>
          <w:tab w:val="left" w:pos="640"/>
        </w:tabs>
      </w:pPr>
    </w:p>
    <w:p w14:paraId="4F8A307B" w14:textId="77777777" w:rsidR="001B2588" w:rsidRDefault="001B2588" w:rsidP="001B2588">
      <w:pPr>
        <w:tabs>
          <w:tab w:val="left" w:pos="640"/>
        </w:tabs>
      </w:pPr>
    </w:p>
    <w:p w14:paraId="0372C783" w14:textId="77777777" w:rsidR="001B2588" w:rsidRDefault="001B2588" w:rsidP="001B2588">
      <w:pPr>
        <w:tabs>
          <w:tab w:val="left" w:pos="640"/>
        </w:tabs>
      </w:pPr>
    </w:p>
    <w:p w14:paraId="655CA47C" w14:textId="77777777" w:rsidR="001B2588" w:rsidRDefault="001B2588" w:rsidP="001B2588">
      <w:pPr>
        <w:tabs>
          <w:tab w:val="left" w:pos="640"/>
        </w:tabs>
      </w:pPr>
    </w:p>
    <w:p w14:paraId="2E1F1638" w14:textId="77777777" w:rsidR="001B2588" w:rsidRDefault="001B2588" w:rsidP="001B2588">
      <w:pPr>
        <w:tabs>
          <w:tab w:val="left" w:pos="640"/>
        </w:tabs>
      </w:pPr>
      <w:r>
        <w:t xml:space="preserve"> </w:t>
      </w:r>
    </w:p>
    <w:p w14:paraId="79A42EC4" w14:textId="77777777" w:rsidR="001B2588" w:rsidRDefault="001B2588" w:rsidP="001B2588">
      <w:pPr>
        <w:tabs>
          <w:tab w:val="left" w:pos="640"/>
        </w:tabs>
      </w:pPr>
    </w:p>
    <w:p w14:paraId="2AA31FE6" w14:textId="77777777" w:rsidR="001B2588" w:rsidRDefault="001B2588" w:rsidP="001B2588">
      <w:pPr>
        <w:tabs>
          <w:tab w:val="left" w:pos="640"/>
        </w:tabs>
      </w:pPr>
      <w:r>
        <w:t xml:space="preserve">For CSI compressing the following agreements were made </w:t>
      </w:r>
      <w:proofErr w:type="gramStart"/>
      <w:r>
        <w:t>in  RAN</w:t>
      </w:r>
      <w:proofErr w:type="gramEnd"/>
      <w:r>
        <w:t>1 #110</w:t>
      </w:r>
    </w:p>
    <w:p w14:paraId="5DC7F28C" w14:textId="77777777" w:rsidR="00974F89" w:rsidRDefault="00974F89" w:rsidP="001B2588">
      <w:pPr>
        <w:tabs>
          <w:tab w:val="left" w:pos="640"/>
        </w:tabs>
      </w:pPr>
    </w:p>
    <w:p w14:paraId="4E64B317" w14:textId="77777777" w:rsidR="00974F89" w:rsidRDefault="00974F89" w:rsidP="001B2588">
      <w:pPr>
        <w:tabs>
          <w:tab w:val="left" w:pos="640"/>
        </w:tabs>
      </w:pPr>
    </w:p>
    <w:p w14:paraId="4C548449" w14:textId="77777777" w:rsidR="00974F89" w:rsidRDefault="00974F89" w:rsidP="001B2588">
      <w:pPr>
        <w:tabs>
          <w:tab w:val="left" w:pos="640"/>
        </w:tabs>
      </w:pPr>
    </w:p>
    <w:p w14:paraId="4B76567D" w14:textId="77777777" w:rsidR="00974F89" w:rsidRDefault="00974F89" w:rsidP="001B2588">
      <w:pPr>
        <w:tabs>
          <w:tab w:val="left" w:pos="640"/>
        </w:tabs>
      </w:pPr>
    </w:p>
    <w:tbl>
      <w:tblPr>
        <w:tblStyle w:val="TableGrid"/>
        <w:tblW w:w="0" w:type="auto"/>
        <w:tblLook w:val="04A0" w:firstRow="1" w:lastRow="0" w:firstColumn="1" w:lastColumn="0" w:noHBand="0" w:noVBand="1"/>
      </w:tblPr>
      <w:tblGrid>
        <w:gridCol w:w="9010"/>
      </w:tblGrid>
      <w:tr w:rsidR="001B2588" w14:paraId="36CFADB8" w14:textId="77777777" w:rsidTr="007E60C0">
        <w:tc>
          <w:tcPr>
            <w:tcW w:w="9010" w:type="dxa"/>
          </w:tcPr>
          <w:p w14:paraId="4F0B766C" w14:textId="77777777" w:rsidR="001B2588" w:rsidRPr="00D84CDB" w:rsidRDefault="001B2588" w:rsidP="007E60C0">
            <w:pPr>
              <w:pStyle w:val="3GPPNormalText"/>
              <w:rPr>
                <w:b/>
                <w:bCs/>
                <w:i/>
                <w:iCs/>
                <w:highlight w:val="green"/>
              </w:rPr>
            </w:pPr>
            <w:r w:rsidRPr="00D84CDB">
              <w:rPr>
                <w:highlight w:val="green"/>
              </w:rPr>
              <w:lastRenderedPageBreak/>
              <w:t>Agreement</w:t>
            </w:r>
          </w:p>
          <w:p w14:paraId="05CAEC19" w14:textId="77777777" w:rsidR="001B2588" w:rsidRPr="007E1ED5" w:rsidRDefault="001B2588" w:rsidP="007E60C0">
            <w:pPr>
              <w:rPr>
                <w:rFonts w:eastAsia="Malgun Gothic"/>
                <w:szCs w:val="20"/>
              </w:rPr>
            </w:pPr>
            <w:r w:rsidRPr="007E1ED5">
              <w:rPr>
                <w:rFonts w:eastAsia="Malgun Gothic"/>
                <w:szCs w:val="20"/>
              </w:rPr>
              <w:t>In CSI compression using two-sided model use case, the following AI/ML model training collaborations will be further studied:</w:t>
            </w:r>
          </w:p>
          <w:p w14:paraId="54D02CE9" w14:textId="77777777" w:rsidR="001B2588" w:rsidRPr="00CE1177" w:rsidRDefault="001B2588" w:rsidP="007E60C0">
            <w:pPr>
              <w:pStyle w:val="ListParagraph"/>
              <w:numPr>
                <w:ilvl w:val="0"/>
                <w:numId w:val="63"/>
              </w:numPr>
              <w:spacing w:line="259" w:lineRule="auto"/>
              <w:ind w:leftChars="0"/>
              <w:rPr>
                <w:sz w:val="24"/>
              </w:rPr>
            </w:pPr>
            <w:r w:rsidRPr="00CE1177">
              <w:rPr>
                <w:sz w:val="24"/>
              </w:rPr>
              <w:t>Type 1: Joint training of the two-sided model at a single side/entity, e.g., UE-</w:t>
            </w:r>
            <w:proofErr w:type="gramStart"/>
            <w:r w:rsidRPr="00CE1177">
              <w:rPr>
                <w:sz w:val="24"/>
              </w:rPr>
              <w:t>sided</w:t>
            </w:r>
            <w:proofErr w:type="gramEnd"/>
            <w:r w:rsidRPr="00CE1177">
              <w:rPr>
                <w:sz w:val="24"/>
              </w:rPr>
              <w:t xml:space="preserve"> or Network-sided.</w:t>
            </w:r>
          </w:p>
          <w:p w14:paraId="5157B877" w14:textId="77777777" w:rsidR="001B2588" w:rsidRPr="00CE1177" w:rsidRDefault="001B2588" w:rsidP="007E60C0">
            <w:pPr>
              <w:pStyle w:val="ListParagraph"/>
              <w:numPr>
                <w:ilvl w:val="0"/>
                <w:numId w:val="63"/>
              </w:numPr>
              <w:spacing w:line="259" w:lineRule="auto"/>
              <w:ind w:leftChars="0"/>
              <w:rPr>
                <w:rFonts w:eastAsia="Malgun Gothic"/>
                <w:sz w:val="24"/>
              </w:rPr>
            </w:pPr>
            <w:r w:rsidRPr="00CE1177">
              <w:rPr>
                <w:rFonts w:eastAsia="Malgun Gothic"/>
                <w:sz w:val="24"/>
              </w:rPr>
              <w:t xml:space="preserve">Type 2: </w:t>
            </w:r>
            <w:r w:rsidRPr="00CE1177">
              <w:rPr>
                <w:sz w:val="24"/>
              </w:rPr>
              <w:t>Joint training of the two-sided model at network side and UE side, respectively</w:t>
            </w:r>
            <w:r w:rsidRPr="00CE1177">
              <w:rPr>
                <w:rFonts w:eastAsia="Malgun Gothic"/>
                <w:sz w:val="24"/>
              </w:rPr>
              <w:t>.</w:t>
            </w:r>
          </w:p>
          <w:p w14:paraId="2D4C948F" w14:textId="77777777" w:rsidR="001B2588" w:rsidRPr="00CE1177" w:rsidRDefault="001B2588" w:rsidP="007E60C0">
            <w:pPr>
              <w:pStyle w:val="ListParagraph"/>
              <w:numPr>
                <w:ilvl w:val="0"/>
                <w:numId w:val="63"/>
              </w:numPr>
              <w:spacing w:line="259" w:lineRule="auto"/>
              <w:ind w:leftChars="0"/>
              <w:rPr>
                <w:rFonts w:eastAsia="Malgun Gothic"/>
                <w:sz w:val="24"/>
              </w:rPr>
            </w:pPr>
            <w:r w:rsidRPr="00CE1177">
              <w:rPr>
                <w:rFonts w:eastAsia="Malgun Gothic"/>
                <w:sz w:val="24"/>
              </w:rPr>
              <w:t xml:space="preserve">Type 3: </w:t>
            </w:r>
            <w:r w:rsidRPr="00CE1177">
              <w:rPr>
                <w:sz w:val="24"/>
              </w:rPr>
              <w:t>Separate training at network side and UE side, where the UE-side CSI generation part and the network-side CSI reconstruction part are trained by UE side and network side, respectively.</w:t>
            </w:r>
          </w:p>
          <w:p w14:paraId="6DEBF7EE" w14:textId="77777777" w:rsidR="001B2588" w:rsidRPr="00CE1177" w:rsidRDefault="001B2588" w:rsidP="007E60C0">
            <w:pPr>
              <w:pStyle w:val="ListParagraph"/>
              <w:numPr>
                <w:ilvl w:val="0"/>
                <w:numId w:val="65"/>
              </w:numPr>
              <w:spacing w:line="259" w:lineRule="auto"/>
              <w:ind w:leftChars="0"/>
              <w:rPr>
                <w:rFonts w:eastAsia="Malgun Gothic"/>
                <w:sz w:val="24"/>
              </w:rPr>
            </w:pPr>
            <w:r w:rsidRPr="00CE1177">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sidRPr="00CE1177">
              <w:rPr>
                <w:rFonts w:eastAsia="Malgun Gothic"/>
                <w:sz w:val="24"/>
              </w:rPr>
              <w:t>or</w:t>
            </w:r>
            <w:proofErr w:type="gramEnd"/>
            <w:r w:rsidRPr="00CE1177">
              <w:rPr>
                <w:rFonts w:eastAsia="Malgun Gothic"/>
                <w:sz w:val="24"/>
              </w:rPr>
              <w:t xml:space="preserve"> across multiple nodes (e.g., through gradient exchange between nodes).</w:t>
            </w:r>
          </w:p>
          <w:p w14:paraId="10935854" w14:textId="77777777" w:rsidR="001B2588" w:rsidRPr="007E1ED5" w:rsidRDefault="001B2588" w:rsidP="007E60C0">
            <w:pPr>
              <w:numPr>
                <w:ilvl w:val="0"/>
                <w:numId w:val="64"/>
              </w:numPr>
              <w:tabs>
                <w:tab w:val="left" w:pos="990"/>
              </w:tabs>
              <w:spacing w:after="160" w:line="259" w:lineRule="auto"/>
              <w:rPr>
                <w:rFonts w:eastAsia="Malgun Gothic"/>
                <w:szCs w:val="20"/>
                <w:lang w:eastAsia="x-none"/>
              </w:rPr>
            </w:pPr>
            <w:r w:rsidRPr="007E1ED5">
              <w:rPr>
                <w:rFonts w:eastAsia="Malgun Gothic"/>
                <w:szCs w:val="20"/>
                <w:lang w:eastAsia="x-none"/>
              </w:rPr>
              <w:t>Note: Separate training includes sequential training starting with UE side training, or sequential training starting with NW side training [, or parallel training] at UE and NW</w:t>
            </w:r>
          </w:p>
          <w:p w14:paraId="7FB05385" w14:textId="77777777" w:rsidR="001B2588" w:rsidRPr="007E1ED5" w:rsidRDefault="001B2588" w:rsidP="007E60C0">
            <w:pPr>
              <w:numPr>
                <w:ilvl w:val="0"/>
                <w:numId w:val="64"/>
              </w:numPr>
              <w:tabs>
                <w:tab w:val="left" w:pos="990"/>
              </w:tabs>
              <w:spacing w:after="160" w:line="259" w:lineRule="auto"/>
              <w:rPr>
                <w:rFonts w:eastAsia="Malgun Gothic"/>
                <w:szCs w:val="20"/>
                <w:lang w:eastAsia="x-none"/>
              </w:rPr>
            </w:pPr>
            <w:r w:rsidRPr="007E1ED5">
              <w:rPr>
                <w:rFonts w:eastAsia="Malgun Gothic"/>
                <w:szCs w:val="20"/>
                <w:lang w:eastAsia="x-none"/>
              </w:rPr>
              <w:t xml:space="preserve">Other collaboration types are not excluded. </w:t>
            </w:r>
          </w:p>
          <w:p w14:paraId="2A8120AF" w14:textId="77777777" w:rsidR="001B2588" w:rsidRDefault="001B2588" w:rsidP="007E60C0">
            <w:pPr>
              <w:tabs>
                <w:tab w:val="left" w:pos="640"/>
              </w:tabs>
            </w:pPr>
          </w:p>
        </w:tc>
      </w:tr>
    </w:tbl>
    <w:p w14:paraId="58484502" w14:textId="77777777" w:rsidR="001B2588" w:rsidRDefault="001B2588" w:rsidP="001B2588">
      <w:pPr>
        <w:tabs>
          <w:tab w:val="left" w:pos="640"/>
        </w:tabs>
      </w:pPr>
    </w:p>
    <w:p w14:paraId="678C3D68" w14:textId="77777777" w:rsidR="001B2588" w:rsidRDefault="001B2588" w:rsidP="001B2588">
      <w:pPr>
        <w:tabs>
          <w:tab w:val="left" w:pos="640"/>
        </w:tabs>
      </w:pPr>
      <w:r>
        <w:t xml:space="preserve">Type A model identification is defined as an offline approach. A typical use case of type A model identification is for two-sided model without model transfer. For two-sided model, with both training collaboration type 2 and type 3, once the models are offline trained, the model is identified and paired together for inferencing. </w:t>
      </w:r>
    </w:p>
    <w:p w14:paraId="0A1CBD44" w14:textId="77777777" w:rsidR="001B2588" w:rsidRDefault="001B2588" w:rsidP="001B2588">
      <w:pPr>
        <w:tabs>
          <w:tab w:val="left" w:pos="640"/>
        </w:tabs>
      </w:pPr>
    </w:p>
    <w:p w14:paraId="0B957E32" w14:textId="77777777" w:rsidR="001B2588" w:rsidRDefault="001B2588" w:rsidP="001B2588">
      <w:pPr>
        <w:tabs>
          <w:tab w:val="left" w:pos="640"/>
        </w:tabs>
      </w:pPr>
      <w:r>
        <w:t xml:space="preserve">After the model is deployed, the model can be upgraded such as when new training data is available. For type 2 training collaboration, the training procedure needs to happen between servers among different training entities. For training type 3, a new data set needs to be delivered to each entity. Therefore, it is also an offline training approach even for model update. After offline training, the updated model is identified. Depending on model ID design, it can be a newer version number assigned to previous model ID, or a new model ID for the updated version.  </w:t>
      </w:r>
    </w:p>
    <w:p w14:paraId="01170941" w14:textId="77777777" w:rsidR="001B2588" w:rsidRDefault="001B2588" w:rsidP="001B2588">
      <w:pPr>
        <w:tabs>
          <w:tab w:val="left" w:pos="640"/>
        </w:tabs>
      </w:pPr>
    </w:p>
    <w:p w14:paraId="6BCAA1DB" w14:textId="77777777" w:rsidR="001B2588" w:rsidRDefault="001B2588" w:rsidP="001B2588">
      <w:pPr>
        <w:tabs>
          <w:tab w:val="left" w:pos="640"/>
        </w:tabs>
      </w:pPr>
      <w:r>
        <w:t xml:space="preserve">Type B model identification uses over the air signaling. A typical use case is model transfer. When a new model is trained, over the air signaling can be used to indicate an update is available for over the air model transfer. Type B1 is for UE to NW model transfer, where a typical example is training collaboration type 1 with UE side training. Type B2 is for NW to UE model transfer, where a typical example is training collaboration type 1 with NW side training. </w:t>
      </w:r>
    </w:p>
    <w:p w14:paraId="57B044F2" w14:textId="77777777" w:rsidR="001B2588" w:rsidRDefault="001B2588" w:rsidP="001B2588">
      <w:pPr>
        <w:tabs>
          <w:tab w:val="left" w:pos="640"/>
        </w:tabs>
      </w:pPr>
    </w:p>
    <w:p w14:paraId="2051DCFF" w14:textId="77777777" w:rsidR="001B2588" w:rsidRDefault="001B2588" w:rsidP="001B2588">
      <w:pPr>
        <w:tabs>
          <w:tab w:val="left" w:pos="640"/>
        </w:tabs>
      </w:pPr>
      <w:r>
        <w:t xml:space="preserve">For type B2, the NW can include the new model ID as part of the CSI report configuration configuring AI based CSI feedback. If the UE does not have the corresponding model, the UE can send a UL request for model transfer. </w:t>
      </w:r>
    </w:p>
    <w:p w14:paraId="7F97D762" w14:textId="77777777" w:rsidR="001B2588" w:rsidRDefault="001B2588" w:rsidP="001B2588">
      <w:pPr>
        <w:tabs>
          <w:tab w:val="left" w:pos="640"/>
        </w:tabs>
      </w:pPr>
    </w:p>
    <w:p w14:paraId="7F2EC601" w14:textId="77777777" w:rsidR="001B2588" w:rsidRDefault="001B2588" w:rsidP="001B2588">
      <w:pPr>
        <w:tabs>
          <w:tab w:val="left" w:pos="640"/>
        </w:tabs>
      </w:pPr>
      <w:r>
        <w:t xml:space="preserve">For type B1, the UE can include the new model ID as part of UE capability report. If the NW does not have the corresponding model in storage, the NW can enable the model transfer procedure from UE to NW.  </w:t>
      </w:r>
    </w:p>
    <w:p w14:paraId="406F1ADC" w14:textId="77777777" w:rsidR="001B2588" w:rsidRDefault="001B2588" w:rsidP="001B2588">
      <w:pPr>
        <w:tabs>
          <w:tab w:val="left" w:pos="640"/>
        </w:tabs>
      </w:pPr>
    </w:p>
    <w:p w14:paraId="01664590" w14:textId="77777777" w:rsidR="001B2588" w:rsidRPr="00B52B7C" w:rsidRDefault="001B2588" w:rsidP="001B2588">
      <w:pPr>
        <w:tabs>
          <w:tab w:val="left" w:pos="640"/>
        </w:tabs>
        <w:rPr>
          <w:b/>
          <w:bCs/>
        </w:rPr>
      </w:pPr>
      <w:r>
        <w:t xml:space="preserve">In case of functionality-based LCM, model identification is not needed.  </w:t>
      </w:r>
    </w:p>
    <w:p w14:paraId="4B875E68" w14:textId="77777777" w:rsidR="001B2588" w:rsidRDefault="001B2588" w:rsidP="001B2588">
      <w:pPr>
        <w:tabs>
          <w:tab w:val="left" w:pos="640"/>
        </w:tabs>
      </w:pPr>
    </w:p>
    <w:p w14:paraId="233DA55C" w14:textId="6C1EB03E" w:rsidR="001B2588" w:rsidRDefault="001B2588" w:rsidP="001B2588">
      <w:pPr>
        <w:tabs>
          <w:tab w:val="left" w:pos="640"/>
        </w:tabs>
        <w:rPr>
          <w:b/>
          <w:bCs/>
        </w:rPr>
      </w:pPr>
      <w:r>
        <w:rPr>
          <w:b/>
          <w:bCs/>
        </w:rPr>
        <w:t xml:space="preserve">Proposal </w:t>
      </w:r>
      <w:r w:rsidR="00247614">
        <w:rPr>
          <w:b/>
          <w:bCs/>
        </w:rPr>
        <w:t>7</w:t>
      </w:r>
      <w:r>
        <w:rPr>
          <w:b/>
          <w:bCs/>
        </w:rPr>
        <w:t xml:space="preserve">: </w:t>
      </w:r>
      <w:r w:rsidRPr="00CF22EA">
        <w:rPr>
          <w:b/>
          <w:bCs/>
        </w:rPr>
        <w:t xml:space="preserve">Type A model identification is used for </w:t>
      </w:r>
      <w:r>
        <w:rPr>
          <w:b/>
          <w:bCs/>
        </w:rPr>
        <w:t xml:space="preserve">two-sided model without model transfer. </w:t>
      </w:r>
    </w:p>
    <w:p w14:paraId="0EFD76BE" w14:textId="77777777" w:rsidR="001B2588" w:rsidRDefault="001B2588" w:rsidP="001B2588">
      <w:pPr>
        <w:tabs>
          <w:tab w:val="left" w:pos="640"/>
        </w:tabs>
        <w:rPr>
          <w:b/>
          <w:bCs/>
        </w:rPr>
      </w:pPr>
    </w:p>
    <w:p w14:paraId="2CC112F8" w14:textId="1CBBC987" w:rsidR="001B2588" w:rsidRPr="00F450A9" w:rsidRDefault="001B2588" w:rsidP="001B2588">
      <w:pPr>
        <w:tabs>
          <w:tab w:val="left" w:pos="640"/>
        </w:tabs>
        <w:rPr>
          <w:b/>
          <w:bCs/>
        </w:rPr>
      </w:pPr>
      <w:r>
        <w:rPr>
          <w:b/>
          <w:bCs/>
        </w:rPr>
        <w:t xml:space="preserve">Proposal </w:t>
      </w:r>
      <w:r w:rsidR="00247614">
        <w:rPr>
          <w:b/>
          <w:bCs/>
        </w:rPr>
        <w:t>8</w:t>
      </w:r>
      <w:r>
        <w:rPr>
          <w:b/>
          <w:bCs/>
        </w:rPr>
        <w:t xml:space="preserve">: </w:t>
      </w:r>
      <w:r w:rsidRPr="00CF22EA">
        <w:rPr>
          <w:b/>
          <w:bCs/>
        </w:rPr>
        <w:t>Type B1</w:t>
      </w:r>
      <w:r>
        <w:rPr>
          <w:b/>
          <w:bCs/>
        </w:rPr>
        <w:t xml:space="preserve"> </w:t>
      </w:r>
      <w:r w:rsidRPr="00CF22EA">
        <w:rPr>
          <w:b/>
          <w:bCs/>
        </w:rPr>
        <w:t xml:space="preserve">model identification is used for </w:t>
      </w:r>
      <w:r>
        <w:rPr>
          <w:b/>
          <w:bCs/>
        </w:rPr>
        <w:t xml:space="preserve">UE to NW model transfer and model update. Use UE capability report as a starting point for type B1 model identification procedure. </w:t>
      </w:r>
    </w:p>
    <w:p w14:paraId="06017390" w14:textId="77777777" w:rsidR="001B2588" w:rsidRDefault="001B2588" w:rsidP="001B2588">
      <w:pPr>
        <w:tabs>
          <w:tab w:val="left" w:pos="640"/>
        </w:tabs>
        <w:rPr>
          <w:b/>
          <w:bCs/>
        </w:rPr>
      </w:pPr>
    </w:p>
    <w:p w14:paraId="00BB0906" w14:textId="0523F144" w:rsidR="001B2588" w:rsidRDefault="001B2588" w:rsidP="001B2588">
      <w:pPr>
        <w:tabs>
          <w:tab w:val="left" w:pos="640"/>
        </w:tabs>
        <w:rPr>
          <w:b/>
          <w:bCs/>
        </w:rPr>
      </w:pPr>
      <w:r>
        <w:rPr>
          <w:b/>
          <w:bCs/>
        </w:rPr>
        <w:t xml:space="preserve">Proposal </w:t>
      </w:r>
      <w:r w:rsidR="00247614">
        <w:rPr>
          <w:b/>
          <w:bCs/>
        </w:rPr>
        <w:t>9</w:t>
      </w:r>
      <w:r>
        <w:rPr>
          <w:b/>
          <w:bCs/>
        </w:rPr>
        <w:t xml:space="preserve">: </w:t>
      </w:r>
      <w:r w:rsidRPr="00CF22EA">
        <w:rPr>
          <w:b/>
          <w:bCs/>
        </w:rPr>
        <w:t>Type B</w:t>
      </w:r>
      <w:r>
        <w:rPr>
          <w:b/>
          <w:bCs/>
        </w:rPr>
        <w:t xml:space="preserve">2 </w:t>
      </w:r>
      <w:r w:rsidRPr="00CF22EA">
        <w:rPr>
          <w:b/>
          <w:bCs/>
        </w:rPr>
        <w:t xml:space="preserve">model identification is used for </w:t>
      </w:r>
      <w:r>
        <w:rPr>
          <w:b/>
          <w:bCs/>
        </w:rPr>
        <w:t xml:space="preserve">NW to UE model transfer and model update. NW can use RRC configuration as a starting point for type B2 model identification procedure.  </w:t>
      </w:r>
    </w:p>
    <w:p w14:paraId="2255D704" w14:textId="77777777" w:rsidR="001B2588" w:rsidRDefault="001B2588" w:rsidP="001B2588">
      <w:pPr>
        <w:tabs>
          <w:tab w:val="left" w:pos="640"/>
        </w:tabs>
      </w:pPr>
    </w:p>
    <w:p w14:paraId="27A346AB" w14:textId="77777777" w:rsidR="00FE0FF7" w:rsidRPr="007661EB" w:rsidRDefault="00FE0FF7" w:rsidP="001365F7">
      <w:pPr>
        <w:pStyle w:val="0Maintext"/>
        <w:spacing w:after="120" w:afterAutospacing="0" w:line="240" w:lineRule="auto"/>
        <w:ind w:firstLine="0"/>
        <w:rPr>
          <w:sz w:val="24"/>
          <w:szCs w:val="24"/>
          <w:lang w:val="en-US" w:eastAsia="zh-CN"/>
        </w:rPr>
      </w:pPr>
    </w:p>
    <w:p w14:paraId="022777CA" w14:textId="20B57D8F" w:rsidR="00041988" w:rsidRPr="00AF0EB1" w:rsidRDefault="00C84FE2" w:rsidP="00AF0EB1">
      <w:pPr>
        <w:pStyle w:val="Heading1"/>
      </w:pPr>
      <w:r w:rsidRPr="00AF0EB1">
        <w:t>Conclusion</w:t>
      </w:r>
    </w:p>
    <w:p w14:paraId="3381097D" w14:textId="5A8E6334" w:rsidR="00D80A4B" w:rsidRDefault="00D80A4B" w:rsidP="00D80A4B">
      <w:pPr>
        <w:pStyle w:val="0Maintext"/>
        <w:spacing w:after="120" w:afterAutospacing="0" w:line="240" w:lineRule="auto"/>
        <w:ind w:firstLine="0"/>
        <w:rPr>
          <w:sz w:val="24"/>
          <w:szCs w:val="24"/>
          <w:lang w:val="en-US"/>
        </w:rPr>
      </w:pPr>
      <w:r w:rsidRPr="00DC3E37">
        <w:rPr>
          <w:sz w:val="24"/>
          <w:szCs w:val="24"/>
          <w:lang w:val="en-US"/>
        </w:rPr>
        <w:t xml:space="preserve">In the paper, we discuss </w:t>
      </w:r>
      <w:r w:rsidR="00420DCB" w:rsidRPr="00DC3E37">
        <w:rPr>
          <w:sz w:val="24"/>
          <w:szCs w:val="24"/>
          <w:lang w:val="en-US"/>
        </w:rPr>
        <w:t xml:space="preserve">the </w:t>
      </w:r>
      <w:r w:rsidR="004614EE" w:rsidRPr="00DC3E37">
        <w:rPr>
          <w:sz w:val="24"/>
          <w:szCs w:val="24"/>
          <w:lang w:val="en-US"/>
        </w:rPr>
        <w:t>general framework aspect of AI based air interface enhancement.</w:t>
      </w:r>
      <w:r w:rsidR="00420DCB" w:rsidRPr="00DC3E37">
        <w:rPr>
          <w:sz w:val="24"/>
          <w:szCs w:val="24"/>
          <w:lang w:val="en-US"/>
        </w:rPr>
        <w:t xml:space="preserve"> </w:t>
      </w:r>
      <w:r w:rsidRPr="00DC3E37">
        <w:rPr>
          <w:sz w:val="24"/>
          <w:szCs w:val="24"/>
          <w:lang w:val="en-US"/>
        </w:rPr>
        <w:t xml:space="preserve">The proposals are: </w:t>
      </w:r>
    </w:p>
    <w:p w14:paraId="052240CB" w14:textId="77777777" w:rsidR="00C438A4" w:rsidRPr="00B17422" w:rsidRDefault="00C438A4" w:rsidP="00C438A4">
      <w:pPr>
        <w:tabs>
          <w:tab w:val="left" w:pos="640"/>
        </w:tabs>
        <w:rPr>
          <w:b/>
          <w:bCs/>
        </w:rPr>
      </w:pPr>
      <w:r>
        <w:rPr>
          <w:b/>
          <w:bCs/>
        </w:rPr>
        <w:t>Observation</w:t>
      </w:r>
      <w:r w:rsidRPr="00DC3E37">
        <w:rPr>
          <w:b/>
          <w:bCs/>
        </w:rPr>
        <w:t xml:space="preserve"> </w:t>
      </w:r>
      <w:r>
        <w:rPr>
          <w:b/>
          <w:bCs/>
        </w:rPr>
        <w:t>1</w:t>
      </w:r>
      <w:r w:rsidRPr="00DC3E37">
        <w:rPr>
          <w:b/>
          <w:bCs/>
        </w:rPr>
        <w:t xml:space="preserve">: </w:t>
      </w:r>
      <w:r>
        <w:rPr>
          <w:b/>
          <w:bCs/>
        </w:rPr>
        <w:t xml:space="preserve">Assisted information is “in form an ID” for categorizing the data for the purpose of differentiating characteristics of data. This can be dataset ID or CSI-RS set ID, or any other potential ID defined in 3GPP.  </w:t>
      </w:r>
    </w:p>
    <w:p w14:paraId="0E1C624C" w14:textId="77777777" w:rsidR="00C438A4" w:rsidRDefault="00C438A4" w:rsidP="00C438A4">
      <w:pPr>
        <w:tabs>
          <w:tab w:val="left" w:pos="640"/>
        </w:tabs>
      </w:pPr>
    </w:p>
    <w:p w14:paraId="71F3BA13" w14:textId="77777777" w:rsidR="00C438A4" w:rsidRDefault="00C438A4" w:rsidP="00C438A4">
      <w:pPr>
        <w:tabs>
          <w:tab w:val="left" w:pos="640"/>
        </w:tabs>
        <w:rPr>
          <w:b/>
          <w:bCs/>
        </w:rPr>
      </w:pPr>
      <w:r>
        <w:rPr>
          <w:b/>
          <w:bCs/>
        </w:rPr>
        <w:t>Proposal 1</w:t>
      </w:r>
      <w:r w:rsidRPr="00DC3E37">
        <w:rPr>
          <w:b/>
          <w:bCs/>
        </w:rPr>
        <w:t>:</w:t>
      </w:r>
      <w:r>
        <w:rPr>
          <w:b/>
          <w:bCs/>
        </w:rPr>
        <w:t xml:space="preserve"> The dataset ID in assisted information needs to be specified in 3GPP. It can be discussed in separate use case if core network is not involved in assigning/managing the dataset ID.  </w:t>
      </w:r>
    </w:p>
    <w:p w14:paraId="0F416BA1" w14:textId="77777777" w:rsidR="00C438A4" w:rsidRDefault="00C438A4" w:rsidP="00C438A4">
      <w:pPr>
        <w:tabs>
          <w:tab w:val="left" w:pos="640"/>
        </w:tabs>
      </w:pPr>
    </w:p>
    <w:p w14:paraId="1532F6E0" w14:textId="5BCAA780" w:rsidR="00C438A4" w:rsidRDefault="00C438A4" w:rsidP="00C438A4">
      <w:pPr>
        <w:rPr>
          <w:b/>
          <w:bCs/>
        </w:rPr>
      </w:pPr>
      <w:r>
        <w:rPr>
          <w:b/>
          <w:bCs/>
        </w:rPr>
        <w:t>Observation</w:t>
      </w:r>
      <w:r w:rsidRPr="00DC3E37">
        <w:rPr>
          <w:b/>
          <w:bCs/>
        </w:rPr>
        <w:t xml:space="preserve"> </w:t>
      </w:r>
      <w:r>
        <w:rPr>
          <w:b/>
          <w:bCs/>
        </w:rPr>
        <w:t>2</w:t>
      </w:r>
      <w:r w:rsidRPr="00DC3E37">
        <w:rPr>
          <w:b/>
          <w:bCs/>
        </w:rPr>
        <w:t xml:space="preserve">: </w:t>
      </w:r>
      <w:r>
        <w:rPr>
          <w:b/>
          <w:bCs/>
        </w:rPr>
        <w:t xml:space="preserve">It is desirable to define unified procedure to handle additional conditions, including NW side additional condition, UE side additional condition, and additional condition known by both UE/NW such as cell ID.  </w:t>
      </w:r>
    </w:p>
    <w:p w14:paraId="5F35BB33" w14:textId="77777777" w:rsidR="00C438A4" w:rsidRDefault="00C438A4" w:rsidP="00C438A4">
      <w:pPr>
        <w:tabs>
          <w:tab w:val="left" w:pos="640"/>
        </w:tabs>
        <w:rPr>
          <w:b/>
          <w:bCs/>
        </w:rPr>
      </w:pPr>
    </w:p>
    <w:p w14:paraId="2B5B8CD6" w14:textId="77777777" w:rsidR="00C438A4" w:rsidRDefault="00C438A4" w:rsidP="00C438A4">
      <w:pPr>
        <w:tabs>
          <w:tab w:val="left" w:pos="640"/>
        </w:tabs>
      </w:pPr>
      <w:r>
        <w:rPr>
          <w:b/>
          <w:bCs/>
        </w:rPr>
        <w:t>Proposal 2</w:t>
      </w:r>
      <w:r w:rsidRPr="00DC3E37">
        <w:rPr>
          <w:b/>
          <w:bCs/>
        </w:rPr>
        <w:t xml:space="preserve">: </w:t>
      </w:r>
      <w:r>
        <w:rPr>
          <w:b/>
          <w:bCs/>
        </w:rPr>
        <w:t xml:space="preserve">Assisted information can be used to </w:t>
      </w:r>
      <w:r w:rsidRPr="003447C9">
        <w:rPr>
          <w:b/>
          <w:bCs/>
        </w:rPr>
        <w:t>address additional conditions (e.g., scenarios, sites, and datasets) to aid UE-side transparent model operations (without model identification) at the Functionality level</w:t>
      </w:r>
      <w:r>
        <w:rPr>
          <w:b/>
          <w:bCs/>
        </w:rPr>
        <w:t xml:space="preserve">. </w:t>
      </w:r>
    </w:p>
    <w:p w14:paraId="7236CA80" w14:textId="77777777" w:rsidR="00C438A4" w:rsidRDefault="00C438A4" w:rsidP="00C438A4">
      <w:pPr>
        <w:rPr>
          <w:b/>
          <w:bCs/>
        </w:rPr>
      </w:pPr>
    </w:p>
    <w:p w14:paraId="3B038BC2" w14:textId="77777777" w:rsidR="00C438A4" w:rsidRDefault="00C438A4" w:rsidP="00C438A4">
      <w:pPr>
        <w:rPr>
          <w:b/>
          <w:bCs/>
        </w:rPr>
      </w:pPr>
      <w:r>
        <w:rPr>
          <w:b/>
          <w:bCs/>
        </w:rPr>
        <w:t>Proposal</w:t>
      </w:r>
      <w:r w:rsidRPr="00DC3E37">
        <w:rPr>
          <w:b/>
          <w:bCs/>
        </w:rPr>
        <w:t xml:space="preserve"> </w:t>
      </w:r>
      <w:r>
        <w:rPr>
          <w:b/>
          <w:bCs/>
        </w:rPr>
        <w:t>3</w:t>
      </w:r>
      <w:r w:rsidRPr="00DC3E37">
        <w:rPr>
          <w:b/>
          <w:bCs/>
        </w:rPr>
        <w:t xml:space="preserve">: </w:t>
      </w:r>
      <w:r>
        <w:rPr>
          <w:b/>
          <w:bCs/>
        </w:rPr>
        <w:t xml:space="preserve">No need to further discuss model identification procedure type B to support assisted information, as RAN2 discussed and agreed to discuss procedure to exchange additional condition in normative phase.   </w:t>
      </w:r>
    </w:p>
    <w:p w14:paraId="121563AD" w14:textId="77777777" w:rsidR="00C438A4" w:rsidRDefault="00C438A4" w:rsidP="00C438A4">
      <w:pPr>
        <w:tabs>
          <w:tab w:val="left" w:pos="640"/>
        </w:tabs>
      </w:pPr>
    </w:p>
    <w:p w14:paraId="20390BA3" w14:textId="77777777" w:rsidR="00C438A4" w:rsidRDefault="00C438A4" w:rsidP="00C438A4">
      <w:pPr>
        <w:tabs>
          <w:tab w:val="left" w:pos="640"/>
        </w:tabs>
        <w:rPr>
          <w:b/>
          <w:bCs/>
        </w:rPr>
      </w:pPr>
      <w:r w:rsidRPr="00DC3E37">
        <w:rPr>
          <w:b/>
          <w:bCs/>
        </w:rPr>
        <w:t xml:space="preserve">Proposal </w:t>
      </w:r>
      <w:r>
        <w:rPr>
          <w:b/>
          <w:bCs/>
        </w:rPr>
        <w:t>4</w:t>
      </w:r>
      <w:r w:rsidRPr="00DC3E37">
        <w:rPr>
          <w:b/>
          <w:bCs/>
        </w:rPr>
        <w:t xml:space="preserve">: </w:t>
      </w:r>
      <w:r>
        <w:rPr>
          <w:b/>
          <w:bCs/>
        </w:rPr>
        <w:t xml:space="preserve">Use only functionality-based LCM procedure for </w:t>
      </w:r>
      <w:r w:rsidRPr="00DC3E37">
        <w:rPr>
          <w:b/>
          <w:bCs/>
        </w:rPr>
        <w:t>one sided model</w:t>
      </w:r>
      <w:r>
        <w:rPr>
          <w:b/>
          <w:bCs/>
        </w:rPr>
        <w:t xml:space="preserve"> without model transfer.</w:t>
      </w:r>
    </w:p>
    <w:p w14:paraId="47803A11" w14:textId="77777777" w:rsidR="00C438A4" w:rsidRPr="00E86B55" w:rsidRDefault="00C438A4" w:rsidP="00C438A4">
      <w:pPr>
        <w:pStyle w:val="ListParagraph"/>
        <w:numPr>
          <w:ilvl w:val="0"/>
          <w:numId w:val="62"/>
        </w:numPr>
        <w:tabs>
          <w:tab w:val="left" w:pos="640"/>
        </w:tabs>
        <w:ind w:leftChars="0"/>
        <w:rPr>
          <w:rFonts w:ascii="Times New Roman" w:eastAsia="Times New Roman" w:hAnsi="Times New Roman"/>
          <w:b/>
          <w:bCs/>
          <w:sz w:val="24"/>
          <w:lang w:val="en-US" w:eastAsia="zh-CN"/>
        </w:rPr>
      </w:pPr>
      <w:r w:rsidRPr="00E86B55">
        <w:rPr>
          <w:rFonts w:ascii="Times New Roman" w:eastAsia="Times New Roman" w:hAnsi="Times New Roman"/>
          <w:b/>
          <w:bCs/>
          <w:sz w:val="24"/>
          <w:lang w:val="en-US" w:eastAsia="zh-CN"/>
        </w:rPr>
        <w:lastRenderedPageBreak/>
        <w:t xml:space="preserve">Do not </w:t>
      </w:r>
      <w:r>
        <w:rPr>
          <w:rFonts w:ascii="Times New Roman" w:eastAsia="Times New Roman" w:hAnsi="Times New Roman"/>
          <w:b/>
          <w:bCs/>
          <w:sz w:val="24"/>
          <w:lang w:val="en-US" w:eastAsia="zh-CN"/>
        </w:rPr>
        <w:t xml:space="preserve">need to define model identification procedure to identify NW side additional condition for one sided model without model transfer. </w:t>
      </w:r>
    </w:p>
    <w:p w14:paraId="1D4078F4" w14:textId="77777777" w:rsidR="00C438A4" w:rsidRDefault="00C438A4" w:rsidP="00C438A4">
      <w:pPr>
        <w:tabs>
          <w:tab w:val="left" w:pos="640"/>
        </w:tabs>
        <w:rPr>
          <w:b/>
          <w:bCs/>
        </w:rPr>
      </w:pPr>
    </w:p>
    <w:p w14:paraId="4D6CF18C" w14:textId="77777777" w:rsidR="00C438A4" w:rsidRDefault="00C438A4" w:rsidP="00C438A4">
      <w:pPr>
        <w:tabs>
          <w:tab w:val="left" w:pos="640"/>
        </w:tabs>
        <w:rPr>
          <w:b/>
          <w:bCs/>
        </w:rPr>
      </w:pPr>
      <w:r w:rsidRPr="00DC3E37">
        <w:rPr>
          <w:b/>
          <w:bCs/>
        </w:rPr>
        <w:t xml:space="preserve">Proposal </w:t>
      </w:r>
      <w:r>
        <w:rPr>
          <w:b/>
          <w:bCs/>
        </w:rPr>
        <w:t>5</w:t>
      </w:r>
      <w:r w:rsidRPr="00DC3E37">
        <w:rPr>
          <w:b/>
          <w:bCs/>
        </w:rPr>
        <w:t xml:space="preserve">: </w:t>
      </w:r>
      <w:r>
        <w:rPr>
          <w:b/>
          <w:bCs/>
        </w:rPr>
        <w:t>Use functionality-based LCM and model ID based LCM procedure for two</w:t>
      </w:r>
      <w:r w:rsidRPr="00DC3E37">
        <w:rPr>
          <w:b/>
          <w:bCs/>
        </w:rPr>
        <w:t>-sided model</w:t>
      </w:r>
      <w:r>
        <w:rPr>
          <w:b/>
          <w:bCs/>
        </w:rPr>
        <w:t>, and one-sided model with model transfer.</w:t>
      </w:r>
    </w:p>
    <w:p w14:paraId="0139C4A1" w14:textId="77777777" w:rsidR="00C438A4" w:rsidRDefault="00C438A4" w:rsidP="00C438A4">
      <w:pPr>
        <w:tabs>
          <w:tab w:val="left" w:pos="640"/>
        </w:tabs>
      </w:pPr>
    </w:p>
    <w:p w14:paraId="42C28A2E" w14:textId="77777777" w:rsidR="00C438A4" w:rsidRDefault="00C438A4" w:rsidP="00C438A4">
      <w:pPr>
        <w:tabs>
          <w:tab w:val="left" w:pos="640"/>
        </w:tabs>
        <w:rPr>
          <w:b/>
          <w:bCs/>
          <w:lang w:val="en-GB"/>
        </w:rPr>
      </w:pPr>
      <w:r w:rsidRPr="00DC3E37">
        <w:rPr>
          <w:b/>
          <w:bCs/>
          <w:lang w:val="en-GB"/>
        </w:rPr>
        <w:t xml:space="preserve">Proposal </w:t>
      </w:r>
      <w:r>
        <w:rPr>
          <w:b/>
          <w:bCs/>
          <w:lang w:val="en-GB"/>
        </w:rPr>
        <w:t>6</w:t>
      </w:r>
      <w:r w:rsidRPr="00DC3E37">
        <w:rPr>
          <w:b/>
          <w:bCs/>
          <w:lang w:val="en-GB"/>
        </w:rPr>
        <w:t xml:space="preserve">: </w:t>
      </w:r>
      <w:r>
        <w:rPr>
          <w:b/>
          <w:bCs/>
          <w:lang w:val="en-GB"/>
        </w:rPr>
        <w:t xml:space="preserve">For model delivery/transfer to UE, </w:t>
      </w:r>
    </w:p>
    <w:p w14:paraId="3C3BD59C" w14:textId="77777777" w:rsidR="00C438A4" w:rsidRPr="00F015B7" w:rsidRDefault="00C438A4" w:rsidP="00C438A4">
      <w:pPr>
        <w:pStyle w:val="ListParagraph"/>
        <w:numPr>
          <w:ilvl w:val="0"/>
          <w:numId w:val="62"/>
        </w:numPr>
        <w:tabs>
          <w:tab w:val="left" w:pos="640"/>
        </w:tabs>
        <w:ind w:leftChars="0"/>
        <w:rPr>
          <w:rFonts w:ascii="Times New Roman" w:hAnsi="Times New Roman"/>
          <w:b/>
          <w:bCs/>
          <w:sz w:val="24"/>
        </w:rPr>
      </w:pPr>
      <w:r w:rsidRPr="00F015B7">
        <w:rPr>
          <w:rFonts w:ascii="Times New Roman" w:hAnsi="Times New Roman"/>
          <w:b/>
          <w:bCs/>
          <w:sz w:val="24"/>
        </w:rPr>
        <w:t xml:space="preserve">Case y, z1, z2 in proprietary format has least impact on device implementation. </w:t>
      </w:r>
    </w:p>
    <w:p w14:paraId="5E7EA5C6" w14:textId="77777777" w:rsidR="00C438A4" w:rsidRPr="00F015B7" w:rsidRDefault="00C438A4" w:rsidP="00C438A4">
      <w:pPr>
        <w:pStyle w:val="ListParagraph"/>
        <w:numPr>
          <w:ilvl w:val="0"/>
          <w:numId w:val="62"/>
        </w:numPr>
        <w:tabs>
          <w:tab w:val="left" w:pos="640"/>
        </w:tabs>
        <w:ind w:leftChars="0"/>
        <w:rPr>
          <w:rFonts w:ascii="Times New Roman" w:hAnsi="Times New Roman"/>
          <w:b/>
          <w:bCs/>
          <w:sz w:val="24"/>
        </w:rPr>
      </w:pPr>
      <w:r w:rsidRPr="00F015B7">
        <w:rPr>
          <w:rFonts w:ascii="Times New Roman" w:hAnsi="Times New Roman"/>
          <w:b/>
          <w:bCs/>
          <w:sz w:val="24"/>
        </w:rPr>
        <w:t xml:space="preserve">Case z3 and z4 in open format with known model structure requires more advanced device implementation. </w:t>
      </w:r>
    </w:p>
    <w:p w14:paraId="3BAA908B" w14:textId="77777777" w:rsidR="00C438A4" w:rsidRPr="00F015B7" w:rsidRDefault="00C438A4" w:rsidP="00C438A4">
      <w:pPr>
        <w:pStyle w:val="ListParagraph"/>
        <w:numPr>
          <w:ilvl w:val="0"/>
          <w:numId w:val="62"/>
        </w:numPr>
        <w:tabs>
          <w:tab w:val="left" w:pos="640"/>
        </w:tabs>
        <w:ind w:leftChars="0"/>
        <w:rPr>
          <w:rFonts w:ascii="Times New Roman" w:hAnsi="Times New Roman"/>
          <w:b/>
          <w:bCs/>
          <w:sz w:val="24"/>
        </w:rPr>
      </w:pPr>
      <w:r w:rsidRPr="00F015B7">
        <w:rPr>
          <w:rFonts w:ascii="Times New Roman" w:hAnsi="Times New Roman"/>
          <w:b/>
          <w:bCs/>
          <w:sz w:val="24"/>
        </w:rPr>
        <w:t xml:space="preserve">Case z5 in open format with unknown model structure is the most challenging in terms of device implementation.  </w:t>
      </w:r>
    </w:p>
    <w:p w14:paraId="76840BB8" w14:textId="77777777" w:rsidR="00C438A4" w:rsidRDefault="00C438A4" w:rsidP="00C438A4">
      <w:pPr>
        <w:tabs>
          <w:tab w:val="left" w:pos="640"/>
        </w:tabs>
        <w:rPr>
          <w:lang w:val="en-GB"/>
        </w:rPr>
      </w:pPr>
    </w:p>
    <w:p w14:paraId="339D3739" w14:textId="77777777" w:rsidR="00C438A4" w:rsidRDefault="00C438A4" w:rsidP="00C438A4">
      <w:pPr>
        <w:tabs>
          <w:tab w:val="left" w:pos="640"/>
        </w:tabs>
        <w:rPr>
          <w:b/>
          <w:bCs/>
        </w:rPr>
      </w:pPr>
      <w:r>
        <w:rPr>
          <w:b/>
          <w:bCs/>
        </w:rPr>
        <w:t xml:space="preserve">Proposal 7: </w:t>
      </w:r>
      <w:r w:rsidRPr="00CF22EA">
        <w:rPr>
          <w:b/>
          <w:bCs/>
        </w:rPr>
        <w:t xml:space="preserve">Type A model identification is used for </w:t>
      </w:r>
      <w:r>
        <w:rPr>
          <w:b/>
          <w:bCs/>
        </w:rPr>
        <w:t xml:space="preserve">two-sided model without model transfer. </w:t>
      </w:r>
    </w:p>
    <w:p w14:paraId="315C4925" w14:textId="77777777" w:rsidR="00C438A4" w:rsidRDefault="00C438A4" w:rsidP="00C438A4">
      <w:pPr>
        <w:tabs>
          <w:tab w:val="left" w:pos="640"/>
        </w:tabs>
        <w:rPr>
          <w:b/>
          <w:bCs/>
        </w:rPr>
      </w:pPr>
    </w:p>
    <w:p w14:paraId="3C6ED633" w14:textId="77777777" w:rsidR="00C438A4" w:rsidRPr="00F450A9" w:rsidRDefault="00C438A4" w:rsidP="00C438A4">
      <w:pPr>
        <w:tabs>
          <w:tab w:val="left" w:pos="640"/>
        </w:tabs>
        <w:rPr>
          <w:b/>
          <w:bCs/>
        </w:rPr>
      </w:pPr>
      <w:r>
        <w:rPr>
          <w:b/>
          <w:bCs/>
        </w:rPr>
        <w:t xml:space="preserve">Proposal 8: </w:t>
      </w:r>
      <w:r w:rsidRPr="00CF22EA">
        <w:rPr>
          <w:b/>
          <w:bCs/>
        </w:rPr>
        <w:t>Type B1</w:t>
      </w:r>
      <w:r>
        <w:rPr>
          <w:b/>
          <w:bCs/>
        </w:rPr>
        <w:t xml:space="preserve"> </w:t>
      </w:r>
      <w:r w:rsidRPr="00CF22EA">
        <w:rPr>
          <w:b/>
          <w:bCs/>
        </w:rPr>
        <w:t xml:space="preserve">model identification is used for </w:t>
      </w:r>
      <w:r>
        <w:rPr>
          <w:b/>
          <w:bCs/>
        </w:rPr>
        <w:t xml:space="preserve">UE to NW model transfer and model update. Use UE capability report as a starting point for type B1 model identification procedure. </w:t>
      </w:r>
    </w:p>
    <w:p w14:paraId="031C407E" w14:textId="77777777" w:rsidR="00C438A4" w:rsidRDefault="00C438A4" w:rsidP="00C438A4">
      <w:pPr>
        <w:tabs>
          <w:tab w:val="left" w:pos="640"/>
        </w:tabs>
        <w:rPr>
          <w:b/>
          <w:bCs/>
        </w:rPr>
      </w:pPr>
    </w:p>
    <w:p w14:paraId="6DE2CCB4" w14:textId="77777777" w:rsidR="00C438A4" w:rsidRDefault="00C438A4" w:rsidP="00C438A4">
      <w:pPr>
        <w:tabs>
          <w:tab w:val="left" w:pos="640"/>
        </w:tabs>
        <w:rPr>
          <w:b/>
          <w:bCs/>
        </w:rPr>
      </w:pPr>
      <w:r>
        <w:rPr>
          <w:b/>
          <w:bCs/>
        </w:rPr>
        <w:t xml:space="preserve">Proposal 9: </w:t>
      </w:r>
      <w:r w:rsidRPr="00CF22EA">
        <w:rPr>
          <w:b/>
          <w:bCs/>
        </w:rPr>
        <w:t>Type B</w:t>
      </w:r>
      <w:r>
        <w:rPr>
          <w:b/>
          <w:bCs/>
        </w:rPr>
        <w:t xml:space="preserve">2 </w:t>
      </w:r>
      <w:r w:rsidRPr="00CF22EA">
        <w:rPr>
          <w:b/>
          <w:bCs/>
        </w:rPr>
        <w:t xml:space="preserve">model identification is used for </w:t>
      </w:r>
      <w:r>
        <w:rPr>
          <w:b/>
          <w:bCs/>
        </w:rPr>
        <w:t xml:space="preserve">NW to UE model transfer and model update. NW can use RRC configuration as a starting point for type B2 model identification procedure.  </w:t>
      </w:r>
    </w:p>
    <w:p w14:paraId="62C8276C" w14:textId="77777777" w:rsidR="00C438A4" w:rsidRPr="00C438A4" w:rsidRDefault="00C438A4" w:rsidP="00C438A4">
      <w:pPr>
        <w:tabs>
          <w:tab w:val="left" w:pos="640"/>
        </w:tabs>
      </w:pPr>
    </w:p>
    <w:p w14:paraId="5F817995" w14:textId="77777777" w:rsidR="00C438A4" w:rsidRDefault="00C438A4" w:rsidP="00D80A4B">
      <w:pPr>
        <w:pStyle w:val="0Maintext"/>
        <w:spacing w:after="120" w:afterAutospacing="0" w:line="240" w:lineRule="auto"/>
        <w:ind w:firstLine="0"/>
        <w:rPr>
          <w:sz w:val="24"/>
          <w:szCs w:val="24"/>
          <w:lang w:val="en-US"/>
        </w:rPr>
      </w:pPr>
    </w:p>
    <w:p w14:paraId="386EFDD0" w14:textId="08043DFF" w:rsidR="0055511D" w:rsidRPr="00AF0EB1" w:rsidRDefault="0055511D" w:rsidP="00AF0EB1">
      <w:pPr>
        <w:pStyle w:val="Heading1"/>
      </w:pPr>
      <w:r w:rsidRPr="00AF0EB1">
        <w:t xml:space="preserve">Reference </w:t>
      </w:r>
    </w:p>
    <w:p w14:paraId="5EB733BB" w14:textId="342427E1" w:rsidR="00EC7383" w:rsidRDefault="00EC7383" w:rsidP="00EC7383">
      <w:pPr>
        <w:numPr>
          <w:ilvl w:val="0"/>
          <w:numId w:val="17"/>
        </w:numPr>
        <w:tabs>
          <w:tab w:val="clear" w:pos="657"/>
        </w:tabs>
        <w:rPr>
          <w:rFonts w:cs="Batang"/>
          <w:lang w:eastAsia="en-US"/>
        </w:rPr>
      </w:pPr>
      <w:r w:rsidRPr="00DC3E37">
        <w:rPr>
          <w:rFonts w:cs="Batang"/>
          <w:lang w:eastAsia="en-US"/>
        </w:rPr>
        <w:t xml:space="preserve">RP-213599, New SI: Study on Artificial Intelligence (AI)/Machine Learning (ML) for NR Air Interface, Qualcomm, 3GPP TSG RAN meeting #94, Electronic meeting, Dec 6-17, </w:t>
      </w:r>
      <w:proofErr w:type="gramStart"/>
      <w:r w:rsidRPr="00DC3E37">
        <w:rPr>
          <w:rFonts w:cs="Batang"/>
          <w:lang w:eastAsia="en-US"/>
        </w:rPr>
        <w:t>2022</w:t>
      </w:r>
      <w:proofErr w:type="gramEnd"/>
    </w:p>
    <w:p w14:paraId="22C982F5" w14:textId="0B778522" w:rsidR="00245F20" w:rsidRDefault="00D57930" w:rsidP="00D57930">
      <w:pPr>
        <w:numPr>
          <w:ilvl w:val="0"/>
          <w:numId w:val="17"/>
        </w:numPr>
        <w:tabs>
          <w:tab w:val="clear" w:pos="657"/>
        </w:tabs>
        <w:rPr>
          <w:rFonts w:cs="Batang"/>
          <w:lang w:eastAsia="en-US"/>
        </w:rPr>
      </w:pPr>
      <w:bookmarkStart w:id="0" w:name="_Ref106194851"/>
      <w:r w:rsidRPr="00D57930">
        <w:rPr>
          <w:rFonts w:cs="Batang"/>
          <w:lang w:eastAsia="en-US"/>
        </w:rPr>
        <w:t>RP-231765</w:t>
      </w:r>
      <w:r>
        <w:rPr>
          <w:rFonts w:cs="Batang"/>
          <w:lang w:eastAsia="en-US"/>
        </w:rPr>
        <w:t xml:space="preserve">, </w:t>
      </w:r>
      <w:r w:rsidRPr="00D57930">
        <w:rPr>
          <w:rFonts w:cs="Batang"/>
          <w:lang w:eastAsia="en-US"/>
        </w:rPr>
        <w:t>Recommended focus for AI/ML for air interface in Q4-23</w:t>
      </w:r>
      <w:bookmarkEnd w:id="0"/>
      <w:r>
        <w:rPr>
          <w:rFonts w:cs="Batang"/>
          <w:lang w:eastAsia="en-US"/>
        </w:rPr>
        <w:t xml:space="preserve"> </w:t>
      </w:r>
    </w:p>
    <w:p w14:paraId="27938F26" w14:textId="0E4D211E" w:rsidR="00431610" w:rsidRPr="00DC3E37" w:rsidRDefault="00431610" w:rsidP="00D57930">
      <w:pPr>
        <w:numPr>
          <w:ilvl w:val="0"/>
          <w:numId w:val="17"/>
        </w:numPr>
        <w:tabs>
          <w:tab w:val="clear" w:pos="657"/>
        </w:tabs>
        <w:rPr>
          <w:rFonts w:cs="Batang"/>
          <w:lang w:eastAsia="en-US"/>
        </w:rPr>
      </w:pPr>
      <w:r>
        <w:rPr>
          <w:rFonts w:cs="Batang"/>
          <w:lang w:eastAsia="en-US"/>
        </w:rPr>
        <w:t>R1-23</w:t>
      </w:r>
      <w:r w:rsidR="00F5709B">
        <w:rPr>
          <w:rFonts w:cs="Batang"/>
          <w:lang w:eastAsia="en-US"/>
        </w:rPr>
        <w:t>10374</w:t>
      </w:r>
      <w:r>
        <w:rPr>
          <w:rFonts w:cs="Batang"/>
          <w:lang w:eastAsia="en-US"/>
        </w:rPr>
        <w:t>, Final summary of general aspects of AI/ML framework</w:t>
      </w:r>
      <w:r w:rsidR="00F5709B">
        <w:rPr>
          <w:rFonts w:cs="Batang"/>
          <w:lang w:eastAsia="en-US"/>
        </w:rPr>
        <w:t>, Oct 2023</w:t>
      </w:r>
    </w:p>
    <w:p w14:paraId="4F4DE019" w14:textId="178227D8" w:rsidR="004F4B75" w:rsidRPr="00DC3E37" w:rsidRDefault="004E0FDE" w:rsidP="000B0048">
      <w:pPr>
        <w:ind w:left="90"/>
        <w:rPr>
          <w:rFonts w:cs="Batang"/>
          <w:lang w:eastAsia="en-US"/>
        </w:rPr>
      </w:pPr>
      <w:r w:rsidRPr="00DC3E37">
        <w:rPr>
          <w:rFonts w:cs="Batang"/>
          <w:lang w:eastAsia="en-US"/>
        </w:rPr>
        <w:t xml:space="preserve"> </w:t>
      </w:r>
    </w:p>
    <w:sectPr w:rsidR="004F4B75" w:rsidRPr="00DC3E37"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BAE7" w14:textId="77777777" w:rsidR="00726544" w:rsidRDefault="00726544" w:rsidP="00876767">
      <w:r>
        <w:separator/>
      </w:r>
    </w:p>
  </w:endnote>
  <w:endnote w:type="continuationSeparator" w:id="0">
    <w:p w14:paraId="6338DD82" w14:textId="77777777" w:rsidR="00726544" w:rsidRDefault="00726544"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楷体_GB2312"/>
    <w:panose1 w:val="020B0604020202020204"/>
    <w:charset w:val="86"/>
    <w:family w:val="modern"/>
    <w:pitch w:val="default"/>
    <w:sig w:usb0="00000000" w:usb1="00000000" w:usb2="00000016" w:usb3="00000000" w:csb0="00040001" w:csb1="00000000"/>
  </w:font>
  <w:font w:name="CG Times (WN)">
    <w:altName w:val="SimSun"/>
    <w:panose1 w:val="020B06040202020202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47210" w14:textId="77777777" w:rsidR="00726544" w:rsidRDefault="00726544" w:rsidP="00876767">
      <w:r>
        <w:separator/>
      </w:r>
    </w:p>
  </w:footnote>
  <w:footnote w:type="continuationSeparator" w:id="0">
    <w:p w14:paraId="058C9778" w14:textId="77777777" w:rsidR="00726544" w:rsidRDefault="00726544"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C529F"/>
    <w:multiLevelType w:val="hybridMultilevel"/>
    <w:tmpl w:val="ECE6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2941EE"/>
    <w:multiLevelType w:val="hybridMultilevel"/>
    <w:tmpl w:val="3038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C03705"/>
    <w:multiLevelType w:val="hybridMultilevel"/>
    <w:tmpl w:val="06AC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B1006E"/>
    <w:multiLevelType w:val="hybridMultilevel"/>
    <w:tmpl w:val="346A2B8E"/>
    <w:lvl w:ilvl="0" w:tplc="5FFE1272">
      <w:start w:val="6"/>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8209D7"/>
    <w:multiLevelType w:val="hybridMultilevel"/>
    <w:tmpl w:val="B18C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A66253"/>
    <w:multiLevelType w:val="hybridMultilevel"/>
    <w:tmpl w:val="F4BC7458"/>
    <w:lvl w:ilvl="0" w:tplc="4D9845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873016"/>
    <w:multiLevelType w:val="hybridMultilevel"/>
    <w:tmpl w:val="EA80B8EC"/>
    <w:lvl w:ilvl="0" w:tplc="04090005">
      <w:start w:val="1"/>
      <w:numFmt w:val="bullet"/>
      <w:lvlText w:val=""/>
      <w:lvlJc w:val="left"/>
      <w:pPr>
        <w:ind w:left="45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D73"/>
    <w:multiLevelType w:val="multilevel"/>
    <w:tmpl w:val="8D94FB04"/>
    <w:lvl w:ilvl="0">
      <w:start w:val="2"/>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2E77"/>
    <w:multiLevelType w:val="hybridMultilevel"/>
    <w:tmpl w:val="97A8A77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434EF0"/>
    <w:multiLevelType w:val="hybridMultilevel"/>
    <w:tmpl w:val="445E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C120EF"/>
    <w:multiLevelType w:val="hybridMultilevel"/>
    <w:tmpl w:val="64467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EE7E43"/>
    <w:multiLevelType w:val="hybridMultilevel"/>
    <w:tmpl w:val="5DB6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3C33D6"/>
    <w:multiLevelType w:val="hybridMultilevel"/>
    <w:tmpl w:val="9818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4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315B5D"/>
    <w:multiLevelType w:val="hybridMultilevel"/>
    <w:tmpl w:val="955C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A94C0C"/>
    <w:multiLevelType w:val="hybridMultilevel"/>
    <w:tmpl w:val="67BE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B83D61"/>
    <w:multiLevelType w:val="hybridMultilevel"/>
    <w:tmpl w:val="0758180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8C56C59"/>
    <w:multiLevelType w:val="multilevel"/>
    <w:tmpl w:val="E7E252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AC22BD5"/>
    <w:multiLevelType w:val="hybridMultilevel"/>
    <w:tmpl w:val="B13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6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47"/>
  </w:num>
  <w:num w:numId="4" w16cid:durableId="1470323051">
    <w:abstractNumId w:val="28"/>
  </w:num>
  <w:num w:numId="5" w16cid:durableId="1807892003">
    <w:abstractNumId w:val="20"/>
  </w:num>
  <w:num w:numId="6" w16cid:durableId="152182057">
    <w:abstractNumId w:val="42"/>
  </w:num>
  <w:num w:numId="7" w16cid:durableId="1918205603">
    <w:abstractNumId w:val="60"/>
  </w:num>
  <w:num w:numId="8" w16cid:durableId="446462016">
    <w:abstractNumId w:val="39"/>
  </w:num>
  <w:num w:numId="9" w16cid:durableId="1286424132">
    <w:abstractNumId w:val="23"/>
  </w:num>
  <w:num w:numId="10" w16cid:durableId="54931788">
    <w:abstractNumId w:val="40"/>
  </w:num>
  <w:num w:numId="11" w16cid:durableId="1976251354">
    <w:abstractNumId w:val="48"/>
  </w:num>
  <w:num w:numId="12" w16cid:durableId="642320405">
    <w:abstractNumId w:val="56"/>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13"/>
  </w:num>
  <w:num w:numId="19" w16cid:durableId="1485929971">
    <w:abstractNumId w:val="45"/>
  </w:num>
  <w:num w:numId="20" w16cid:durableId="2076858244">
    <w:abstractNumId w:val="25"/>
  </w:num>
  <w:num w:numId="21" w16cid:durableId="141238066">
    <w:abstractNumId w:val="55"/>
  </w:num>
  <w:num w:numId="22" w16cid:durableId="385953820">
    <w:abstractNumId w:val="52"/>
  </w:num>
  <w:num w:numId="23" w16cid:durableId="296378068">
    <w:abstractNumId w:val="16"/>
  </w:num>
  <w:num w:numId="24" w16cid:durableId="1234778687">
    <w:abstractNumId w:val="24"/>
  </w:num>
  <w:num w:numId="25" w16cid:durableId="1664696672">
    <w:abstractNumId w:val="26"/>
  </w:num>
  <w:num w:numId="26" w16cid:durableId="334111686">
    <w:abstractNumId w:val="7"/>
  </w:num>
  <w:num w:numId="27" w16cid:durableId="1709186257">
    <w:abstractNumId w:val="18"/>
  </w:num>
  <w:num w:numId="28" w16cid:durableId="916481833">
    <w:abstractNumId w:val="50"/>
  </w:num>
  <w:num w:numId="29" w16cid:durableId="1885630592">
    <w:abstractNumId w:val="44"/>
  </w:num>
  <w:num w:numId="30" w16cid:durableId="2073430981">
    <w:abstractNumId w:val="21"/>
  </w:num>
  <w:num w:numId="31" w16cid:durableId="500194699">
    <w:abstractNumId w:val="54"/>
  </w:num>
  <w:num w:numId="32" w16cid:durableId="1040086053">
    <w:abstractNumId w:val="57"/>
  </w:num>
  <w:num w:numId="33" w16cid:durableId="1742754845">
    <w:abstractNumId w:val="17"/>
  </w:num>
  <w:num w:numId="34" w16cid:durableId="43068595">
    <w:abstractNumId w:val="61"/>
  </w:num>
  <w:num w:numId="35" w16cid:durableId="30307116">
    <w:abstractNumId w:val="32"/>
  </w:num>
  <w:num w:numId="36" w16cid:durableId="381364907">
    <w:abstractNumId w:val="9"/>
  </w:num>
  <w:num w:numId="37" w16cid:durableId="101150884">
    <w:abstractNumId w:val="3"/>
  </w:num>
  <w:num w:numId="38" w16cid:durableId="1999651412">
    <w:abstractNumId w:val="49"/>
  </w:num>
  <w:num w:numId="39" w16cid:durableId="1332946008">
    <w:abstractNumId w:val="6"/>
  </w:num>
  <w:num w:numId="40" w16cid:durableId="57368963">
    <w:abstractNumId w:val="14"/>
  </w:num>
  <w:num w:numId="41" w16cid:durableId="1335184397">
    <w:abstractNumId w:val="12"/>
  </w:num>
  <w:num w:numId="42" w16cid:durableId="1432702859">
    <w:abstractNumId w:val="37"/>
  </w:num>
  <w:num w:numId="43" w16cid:durableId="866137268">
    <w:abstractNumId w:val="22"/>
  </w:num>
  <w:num w:numId="44" w16cid:durableId="1800145137">
    <w:abstractNumId w:val="19"/>
  </w:num>
  <w:num w:numId="45" w16cid:durableId="1237547574">
    <w:abstractNumId w:val="38"/>
  </w:num>
  <w:num w:numId="46" w16cid:durableId="891429308">
    <w:abstractNumId w:val="53"/>
  </w:num>
  <w:num w:numId="47" w16cid:durableId="1868442271">
    <w:abstractNumId w:val="31"/>
  </w:num>
  <w:num w:numId="48" w16cid:durableId="2089764941">
    <w:abstractNumId w:val="63"/>
  </w:num>
  <w:num w:numId="49" w16cid:durableId="47534470">
    <w:abstractNumId w:val="27"/>
  </w:num>
  <w:num w:numId="50" w16cid:durableId="341668960">
    <w:abstractNumId w:val="58"/>
  </w:num>
  <w:num w:numId="51" w16cid:durableId="2052029423">
    <w:abstractNumId w:val="34"/>
  </w:num>
  <w:num w:numId="52" w16cid:durableId="126777586">
    <w:abstractNumId w:val="29"/>
  </w:num>
  <w:num w:numId="53" w16cid:durableId="1025015268">
    <w:abstractNumId w:val="53"/>
  </w:num>
  <w:num w:numId="54" w16cid:durableId="426117145">
    <w:abstractNumId w:val="53"/>
  </w:num>
  <w:num w:numId="55" w16cid:durableId="1673027115">
    <w:abstractNumId w:val="53"/>
  </w:num>
  <w:num w:numId="56" w16cid:durableId="1157770938">
    <w:abstractNumId w:val="30"/>
  </w:num>
  <w:num w:numId="57" w16cid:durableId="473256733">
    <w:abstractNumId w:val="8"/>
  </w:num>
  <w:num w:numId="58" w16cid:durableId="1027220001">
    <w:abstractNumId w:val="10"/>
  </w:num>
  <w:num w:numId="59" w16cid:durableId="1581793082">
    <w:abstractNumId w:val="51"/>
  </w:num>
  <w:num w:numId="60" w16cid:durableId="1267078475">
    <w:abstractNumId w:val="35"/>
  </w:num>
  <w:num w:numId="61" w16cid:durableId="1775780681">
    <w:abstractNumId w:val="62"/>
  </w:num>
  <w:num w:numId="62" w16cid:durableId="1996756784">
    <w:abstractNumId w:val="36"/>
  </w:num>
  <w:num w:numId="63" w16cid:durableId="791823365">
    <w:abstractNumId w:val="33"/>
  </w:num>
  <w:num w:numId="64" w16cid:durableId="838276290">
    <w:abstractNumId w:val="46"/>
  </w:num>
  <w:num w:numId="65" w16cid:durableId="128061562">
    <w:abstractNumId w:val="5"/>
  </w:num>
  <w:num w:numId="66" w16cid:durableId="443576870">
    <w:abstractNumId w:val="11"/>
  </w:num>
  <w:num w:numId="67" w16cid:durableId="1611666547">
    <w:abstractNumId w:val="15"/>
  </w:num>
  <w:num w:numId="68" w16cid:durableId="590234641">
    <w:abstractNumId w:val="59"/>
  </w:num>
  <w:num w:numId="69" w16cid:durableId="782382039">
    <w:abstractNumId w:val="4"/>
  </w:num>
  <w:num w:numId="70" w16cid:durableId="556162770">
    <w:abstractNumId w:val="41"/>
  </w:num>
  <w:num w:numId="71" w16cid:durableId="1710106661">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3970"/>
    <w:rsid w:val="0001403A"/>
    <w:rsid w:val="000212EC"/>
    <w:rsid w:val="00024CD4"/>
    <w:rsid w:val="00026645"/>
    <w:rsid w:val="00026E01"/>
    <w:rsid w:val="00030F23"/>
    <w:rsid w:val="00031E68"/>
    <w:rsid w:val="00033D5B"/>
    <w:rsid w:val="000359AB"/>
    <w:rsid w:val="000377D4"/>
    <w:rsid w:val="00037B98"/>
    <w:rsid w:val="000411A5"/>
    <w:rsid w:val="00041988"/>
    <w:rsid w:val="00044CC2"/>
    <w:rsid w:val="000461DE"/>
    <w:rsid w:val="000469EB"/>
    <w:rsid w:val="00046D65"/>
    <w:rsid w:val="00047029"/>
    <w:rsid w:val="000472B8"/>
    <w:rsid w:val="0005018D"/>
    <w:rsid w:val="00050F7A"/>
    <w:rsid w:val="000517E8"/>
    <w:rsid w:val="00051AA8"/>
    <w:rsid w:val="00051FB2"/>
    <w:rsid w:val="00052845"/>
    <w:rsid w:val="0005388A"/>
    <w:rsid w:val="00053ADE"/>
    <w:rsid w:val="0005434B"/>
    <w:rsid w:val="0005612B"/>
    <w:rsid w:val="00057409"/>
    <w:rsid w:val="000604B8"/>
    <w:rsid w:val="000605BB"/>
    <w:rsid w:val="0006076E"/>
    <w:rsid w:val="000613D3"/>
    <w:rsid w:val="000616D0"/>
    <w:rsid w:val="00061F76"/>
    <w:rsid w:val="0006221A"/>
    <w:rsid w:val="000633C8"/>
    <w:rsid w:val="00070A54"/>
    <w:rsid w:val="00070C36"/>
    <w:rsid w:val="00071398"/>
    <w:rsid w:val="00072724"/>
    <w:rsid w:val="00073136"/>
    <w:rsid w:val="00073E63"/>
    <w:rsid w:val="00075BC3"/>
    <w:rsid w:val="00080826"/>
    <w:rsid w:val="000816F6"/>
    <w:rsid w:val="000837FC"/>
    <w:rsid w:val="00084E6D"/>
    <w:rsid w:val="00086266"/>
    <w:rsid w:val="00086626"/>
    <w:rsid w:val="000926BF"/>
    <w:rsid w:val="00092A85"/>
    <w:rsid w:val="00094811"/>
    <w:rsid w:val="000971DB"/>
    <w:rsid w:val="000977FB"/>
    <w:rsid w:val="000A0881"/>
    <w:rsid w:val="000A1890"/>
    <w:rsid w:val="000A1A94"/>
    <w:rsid w:val="000A2317"/>
    <w:rsid w:val="000A2A6E"/>
    <w:rsid w:val="000A39B0"/>
    <w:rsid w:val="000A75E4"/>
    <w:rsid w:val="000B0048"/>
    <w:rsid w:val="000B0604"/>
    <w:rsid w:val="000B1408"/>
    <w:rsid w:val="000B1F38"/>
    <w:rsid w:val="000B21A1"/>
    <w:rsid w:val="000B49E6"/>
    <w:rsid w:val="000B5BC5"/>
    <w:rsid w:val="000B72B7"/>
    <w:rsid w:val="000C2C00"/>
    <w:rsid w:val="000C3D00"/>
    <w:rsid w:val="000C42F2"/>
    <w:rsid w:val="000C6FC3"/>
    <w:rsid w:val="000C7A0F"/>
    <w:rsid w:val="000C7A30"/>
    <w:rsid w:val="000D1A8F"/>
    <w:rsid w:val="000D1BDD"/>
    <w:rsid w:val="000D5020"/>
    <w:rsid w:val="000E15A2"/>
    <w:rsid w:val="000E284E"/>
    <w:rsid w:val="000E2B01"/>
    <w:rsid w:val="000E6DE7"/>
    <w:rsid w:val="000F06FE"/>
    <w:rsid w:val="000F0804"/>
    <w:rsid w:val="000F1A81"/>
    <w:rsid w:val="000F2C70"/>
    <w:rsid w:val="000F50D5"/>
    <w:rsid w:val="000F5D28"/>
    <w:rsid w:val="001007B4"/>
    <w:rsid w:val="00100B84"/>
    <w:rsid w:val="00103258"/>
    <w:rsid w:val="00103450"/>
    <w:rsid w:val="00105A9A"/>
    <w:rsid w:val="0011065F"/>
    <w:rsid w:val="0011205D"/>
    <w:rsid w:val="00113390"/>
    <w:rsid w:val="00113855"/>
    <w:rsid w:val="00113C6D"/>
    <w:rsid w:val="001144DC"/>
    <w:rsid w:val="0011495B"/>
    <w:rsid w:val="00114CFA"/>
    <w:rsid w:val="00116822"/>
    <w:rsid w:val="00125E23"/>
    <w:rsid w:val="00127219"/>
    <w:rsid w:val="00131BBD"/>
    <w:rsid w:val="0013295B"/>
    <w:rsid w:val="00135D7A"/>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839"/>
    <w:rsid w:val="00194BBD"/>
    <w:rsid w:val="001963D3"/>
    <w:rsid w:val="001A64C6"/>
    <w:rsid w:val="001A6E61"/>
    <w:rsid w:val="001B160F"/>
    <w:rsid w:val="001B244A"/>
    <w:rsid w:val="001B2588"/>
    <w:rsid w:val="001B26ED"/>
    <w:rsid w:val="001B2AEE"/>
    <w:rsid w:val="001B2E02"/>
    <w:rsid w:val="001B307D"/>
    <w:rsid w:val="001B5B76"/>
    <w:rsid w:val="001B785C"/>
    <w:rsid w:val="001B7C08"/>
    <w:rsid w:val="001C159F"/>
    <w:rsid w:val="001C276B"/>
    <w:rsid w:val="001C2B2A"/>
    <w:rsid w:val="001C3C2C"/>
    <w:rsid w:val="001C59CA"/>
    <w:rsid w:val="001C5FBE"/>
    <w:rsid w:val="001C754B"/>
    <w:rsid w:val="001D09D4"/>
    <w:rsid w:val="001D378C"/>
    <w:rsid w:val="001D56B9"/>
    <w:rsid w:val="001D5CE5"/>
    <w:rsid w:val="001D749D"/>
    <w:rsid w:val="001D754C"/>
    <w:rsid w:val="001E07D4"/>
    <w:rsid w:val="001E2334"/>
    <w:rsid w:val="001E4078"/>
    <w:rsid w:val="001E4E8D"/>
    <w:rsid w:val="001E7096"/>
    <w:rsid w:val="001F0B10"/>
    <w:rsid w:val="001F1032"/>
    <w:rsid w:val="001F14E7"/>
    <w:rsid w:val="001F3E3D"/>
    <w:rsid w:val="001F4C57"/>
    <w:rsid w:val="001F6A3A"/>
    <w:rsid w:val="00204D67"/>
    <w:rsid w:val="0020560A"/>
    <w:rsid w:val="00205B31"/>
    <w:rsid w:val="00205CF3"/>
    <w:rsid w:val="00206A59"/>
    <w:rsid w:val="00207FDE"/>
    <w:rsid w:val="002121EE"/>
    <w:rsid w:val="002134C9"/>
    <w:rsid w:val="00213801"/>
    <w:rsid w:val="002146A5"/>
    <w:rsid w:val="0021507B"/>
    <w:rsid w:val="0022195C"/>
    <w:rsid w:val="00225773"/>
    <w:rsid w:val="00231911"/>
    <w:rsid w:val="00232AB5"/>
    <w:rsid w:val="00232AFD"/>
    <w:rsid w:val="002378CC"/>
    <w:rsid w:val="00237BDB"/>
    <w:rsid w:val="00243A5E"/>
    <w:rsid w:val="00245401"/>
    <w:rsid w:val="00245D45"/>
    <w:rsid w:val="00245F20"/>
    <w:rsid w:val="00246369"/>
    <w:rsid w:val="0024642E"/>
    <w:rsid w:val="002468A4"/>
    <w:rsid w:val="00246F5F"/>
    <w:rsid w:val="002473C0"/>
    <w:rsid w:val="00247614"/>
    <w:rsid w:val="00247AFC"/>
    <w:rsid w:val="00247E08"/>
    <w:rsid w:val="00252B41"/>
    <w:rsid w:val="00252C48"/>
    <w:rsid w:val="00256232"/>
    <w:rsid w:val="00261A5F"/>
    <w:rsid w:val="0026321C"/>
    <w:rsid w:val="00264AAD"/>
    <w:rsid w:val="0026555E"/>
    <w:rsid w:val="00266361"/>
    <w:rsid w:val="00266E0F"/>
    <w:rsid w:val="00267C24"/>
    <w:rsid w:val="00270999"/>
    <w:rsid w:val="0027140A"/>
    <w:rsid w:val="00271C3D"/>
    <w:rsid w:val="00271D73"/>
    <w:rsid w:val="00273E87"/>
    <w:rsid w:val="00273F26"/>
    <w:rsid w:val="00274F27"/>
    <w:rsid w:val="002805F2"/>
    <w:rsid w:val="00281FB7"/>
    <w:rsid w:val="00284AB0"/>
    <w:rsid w:val="00285B13"/>
    <w:rsid w:val="002915F5"/>
    <w:rsid w:val="00291935"/>
    <w:rsid w:val="002945FB"/>
    <w:rsid w:val="002948FF"/>
    <w:rsid w:val="00294FDA"/>
    <w:rsid w:val="002972B7"/>
    <w:rsid w:val="002A04A9"/>
    <w:rsid w:val="002A274D"/>
    <w:rsid w:val="002A29BB"/>
    <w:rsid w:val="002A5B21"/>
    <w:rsid w:val="002A5D03"/>
    <w:rsid w:val="002B162B"/>
    <w:rsid w:val="002B1EE2"/>
    <w:rsid w:val="002B1FFD"/>
    <w:rsid w:val="002B2B33"/>
    <w:rsid w:val="002B3367"/>
    <w:rsid w:val="002B72F3"/>
    <w:rsid w:val="002C0085"/>
    <w:rsid w:val="002C4302"/>
    <w:rsid w:val="002C4EFD"/>
    <w:rsid w:val="002C57AC"/>
    <w:rsid w:val="002D2B50"/>
    <w:rsid w:val="002D31DF"/>
    <w:rsid w:val="002D369F"/>
    <w:rsid w:val="002D471A"/>
    <w:rsid w:val="002D51E0"/>
    <w:rsid w:val="002D627F"/>
    <w:rsid w:val="002E6159"/>
    <w:rsid w:val="002E770C"/>
    <w:rsid w:val="002E7927"/>
    <w:rsid w:val="002F0EBD"/>
    <w:rsid w:val="002F2028"/>
    <w:rsid w:val="002F40D7"/>
    <w:rsid w:val="002F4113"/>
    <w:rsid w:val="002F477D"/>
    <w:rsid w:val="002F5135"/>
    <w:rsid w:val="002F52C2"/>
    <w:rsid w:val="003051D6"/>
    <w:rsid w:val="00305534"/>
    <w:rsid w:val="00307BFB"/>
    <w:rsid w:val="0031019B"/>
    <w:rsid w:val="003105DC"/>
    <w:rsid w:val="0031111B"/>
    <w:rsid w:val="00311F51"/>
    <w:rsid w:val="003121D9"/>
    <w:rsid w:val="00312767"/>
    <w:rsid w:val="00312902"/>
    <w:rsid w:val="003154F7"/>
    <w:rsid w:val="00315FDB"/>
    <w:rsid w:val="0032399B"/>
    <w:rsid w:val="00325A5B"/>
    <w:rsid w:val="00325CCB"/>
    <w:rsid w:val="003276F8"/>
    <w:rsid w:val="003307E1"/>
    <w:rsid w:val="00333C79"/>
    <w:rsid w:val="0033447F"/>
    <w:rsid w:val="0033477E"/>
    <w:rsid w:val="00336005"/>
    <w:rsid w:val="003364D7"/>
    <w:rsid w:val="0034204C"/>
    <w:rsid w:val="0034266A"/>
    <w:rsid w:val="00342A6D"/>
    <w:rsid w:val="00343AB9"/>
    <w:rsid w:val="0034417B"/>
    <w:rsid w:val="003447C9"/>
    <w:rsid w:val="0034483D"/>
    <w:rsid w:val="00345CAD"/>
    <w:rsid w:val="00351A93"/>
    <w:rsid w:val="00353ED0"/>
    <w:rsid w:val="0035494F"/>
    <w:rsid w:val="00354D95"/>
    <w:rsid w:val="003555CE"/>
    <w:rsid w:val="00355C38"/>
    <w:rsid w:val="00356A2B"/>
    <w:rsid w:val="00360A67"/>
    <w:rsid w:val="00360ACA"/>
    <w:rsid w:val="00363B64"/>
    <w:rsid w:val="00366F52"/>
    <w:rsid w:val="00373D5E"/>
    <w:rsid w:val="00375540"/>
    <w:rsid w:val="0037598C"/>
    <w:rsid w:val="0037727E"/>
    <w:rsid w:val="003774A6"/>
    <w:rsid w:val="00377C36"/>
    <w:rsid w:val="00383513"/>
    <w:rsid w:val="00383C5F"/>
    <w:rsid w:val="003862B0"/>
    <w:rsid w:val="0039080A"/>
    <w:rsid w:val="00393529"/>
    <w:rsid w:val="00396951"/>
    <w:rsid w:val="003A1B92"/>
    <w:rsid w:val="003A2984"/>
    <w:rsid w:val="003A299F"/>
    <w:rsid w:val="003A35A7"/>
    <w:rsid w:val="003A52FA"/>
    <w:rsid w:val="003B10E5"/>
    <w:rsid w:val="003B54E1"/>
    <w:rsid w:val="003B5B0D"/>
    <w:rsid w:val="003B6B97"/>
    <w:rsid w:val="003C0E4F"/>
    <w:rsid w:val="003C203B"/>
    <w:rsid w:val="003C5254"/>
    <w:rsid w:val="003C55E8"/>
    <w:rsid w:val="003D0242"/>
    <w:rsid w:val="003D0FB1"/>
    <w:rsid w:val="003D3F14"/>
    <w:rsid w:val="003D4507"/>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67A6"/>
    <w:rsid w:val="00417FC9"/>
    <w:rsid w:val="00420DCB"/>
    <w:rsid w:val="0042301A"/>
    <w:rsid w:val="004234B7"/>
    <w:rsid w:val="00424681"/>
    <w:rsid w:val="004256E0"/>
    <w:rsid w:val="00430AB1"/>
    <w:rsid w:val="00431610"/>
    <w:rsid w:val="00431CD3"/>
    <w:rsid w:val="00432164"/>
    <w:rsid w:val="00432C68"/>
    <w:rsid w:val="0043338E"/>
    <w:rsid w:val="00433A2B"/>
    <w:rsid w:val="00433AE4"/>
    <w:rsid w:val="004341F4"/>
    <w:rsid w:val="00435870"/>
    <w:rsid w:val="00436FDC"/>
    <w:rsid w:val="00440951"/>
    <w:rsid w:val="004413A6"/>
    <w:rsid w:val="004414FD"/>
    <w:rsid w:val="00441778"/>
    <w:rsid w:val="00443380"/>
    <w:rsid w:val="00446818"/>
    <w:rsid w:val="00447A3E"/>
    <w:rsid w:val="00452F9F"/>
    <w:rsid w:val="0045346B"/>
    <w:rsid w:val="004548EE"/>
    <w:rsid w:val="00455EB3"/>
    <w:rsid w:val="004574F7"/>
    <w:rsid w:val="004614EE"/>
    <w:rsid w:val="0046161B"/>
    <w:rsid w:val="00461B15"/>
    <w:rsid w:val="00462395"/>
    <w:rsid w:val="00465039"/>
    <w:rsid w:val="00465A82"/>
    <w:rsid w:val="00465EB7"/>
    <w:rsid w:val="00466C6C"/>
    <w:rsid w:val="00466F8D"/>
    <w:rsid w:val="00470069"/>
    <w:rsid w:val="00475C2B"/>
    <w:rsid w:val="0047783C"/>
    <w:rsid w:val="00477ECC"/>
    <w:rsid w:val="00480851"/>
    <w:rsid w:val="00481999"/>
    <w:rsid w:val="00482475"/>
    <w:rsid w:val="004829D2"/>
    <w:rsid w:val="00482B6A"/>
    <w:rsid w:val="00484379"/>
    <w:rsid w:val="004850A3"/>
    <w:rsid w:val="00487504"/>
    <w:rsid w:val="00490FB4"/>
    <w:rsid w:val="00491A77"/>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3F27"/>
    <w:rsid w:val="004B5BF1"/>
    <w:rsid w:val="004B5D3D"/>
    <w:rsid w:val="004B74CC"/>
    <w:rsid w:val="004C0DE4"/>
    <w:rsid w:val="004C1AD0"/>
    <w:rsid w:val="004C2BFA"/>
    <w:rsid w:val="004C7463"/>
    <w:rsid w:val="004D0D1D"/>
    <w:rsid w:val="004D0FE3"/>
    <w:rsid w:val="004D3B6B"/>
    <w:rsid w:val="004D434D"/>
    <w:rsid w:val="004D4DFC"/>
    <w:rsid w:val="004D6F79"/>
    <w:rsid w:val="004D7FE6"/>
    <w:rsid w:val="004E0FDE"/>
    <w:rsid w:val="004E1D18"/>
    <w:rsid w:val="004E359A"/>
    <w:rsid w:val="004E3EAD"/>
    <w:rsid w:val="004E7DEF"/>
    <w:rsid w:val="004F057C"/>
    <w:rsid w:val="004F0D01"/>
    <w:rsid w:val="004F4968"/>
    <w:rsid w:val="004F4991"/>
    <w:rsid w:val="004F4A84"/>
    <w:rsid w:val="004F4B75"/>
    <w:rsid w:val="004F74D5"/>
    <w:rsid w:val="004F7F00"/>
    <w:rsid w:val="005005A8"/>
    <w:rsid w:val="00501759"/>
    <w:rsid w:val="00511EAB"/>
    <w:rsid w:val="00512F54"/>
    <w:rsid w:val="005150C5"/>
    <w:rsid w:val="005153CB"/>
    <w:rsid w:val="0051701A"/>
    <w:rsid w:val="00517022"/>
    <w:rsid w:val="00517469"/>
    <w:rsid w:val="00517ADD"/>
    <w:rsid w:val="00521C39"/>
    <w:rsid w:val="00521D94"/>
    <w:rsid w:val="0052355C"/>
    <w:rsid w:val="00527762"/>
    <w:rsid w:val="00530437"/>
    <w:rsid w:val="00530AB8"/>
    <w:rsid w:val="005363A1"/>
    <w:rsid w:val="00536BD8"/>
    <w:rsid w:val="0053782C"/>
    <w:rsid w:val="00543502"/>
    <w:rsid w:val="005438BC"/>
    <w:rsid w:val="00544E6A"/>
    <w:rsid w:val="00544E7D"/>
    <w:rsid w:val="005454F7"/>
    <w:rsid w:val="00545552"/>
    <w:rsid w:val="00546289"/>
    <w:rsid w:val="005472C6"/>
    <w:rsid w:val="005479A0"/>
    <w:rsid w:val="00550B73"/>
    <w:rsid w:val="00550F71"/>
    <w:rsid w:val="00551A89"/>
    <w:rsid w:val="00551BD7"/>
    <w:rsid w:val="00552AB1"/>
    <w:rsid w:val="00554D3E"/>
    <w:rsid w:val="0055511D"/>
    <w:rsid w:val="00556671"/>
    <w:rsid w:val="005619EF"/>
    <w:rsid w:val="005631BF"/>
    <w:rsid w:val="005672B7"/>
    <w:rsid w:val="005714F6"/>
    <w:rsid w:val="005737B4"/>
    <w:rsid w:val="005757AA"/>
    <w:rsid w:val="00577F20"/>
    <w:rsid w:val="005811A6"/>
    <w:rsid w:val="005839F7"/>
    <w:rsid w:val="00587CF1"/>
    <w:rsid w:val="005933E6"/>
    <w:rsid w:val="0059377F"/>
    <w:rsid w:val="00594AEC"/>
    <w:rsid w:val="00597FEB"/>
    <w:rsid w:val="005A12E9"/>
    <w:rsid w:val="005B1AD1"/>
    <w:rsid w:val="005B230A"/>
    <w:rsid w:val="005B2BF2"/>
    <w:rsid w:val="005B4D3C"/>
    <w:rsid w:val="005B6997"/>
    <w:rsid w:val="005B6A41"/>
    <w:rsid w:val="005B7179"/>
    <w:rsid w:val="005C1EB8"/>
    <w:rsid w:val="005C343C"/>
    <w:rsid w:val="005C43CD"/>
    <w:rsid w:val="005C517A"/>
    <w:rsid w:val="005C5E00"/>
    <w:rsid w:val="005C68B4"/>
    <w:rsid w:val="005C7A7D"/>
    <w:rsid w:val="005D45F7"/>
    <w:rsid w:val="005D4A22"/>
    <w:rsid w:val="005D4EB1"/>
    <w:rsid w:val="005D57A7"/>
    <w:rsid w:val="005D59DE"/>
    <w:rsid w:val="005D7D8C"/>
    <w:rsid w:val="005E1CD8"/>
    <w:rsid w:val="005E1DD2"/>
    <w:rsid w:val="005E371D"/>
    <w:rsid w:val="005E60AD"/>
    <w:rsid w:val="005F55C4"/>
    <w:rsid w:val="005F56A1"/>
    <w:rsid w:val="005F58EB"/>
    <w:rsid w:val="005F5A01"/>
    <w:rsid w:val="005F63E1"/>
    <w:rsid w:val="005F6A59"/>
    <w:rsid w:val="005F7A0E"/>
    <w:rsid w:val="00603228"/>
    <w:rsid w:val="00604966"/>
    <w:rsid w:val="00605959"/>
    <w:rsid w:val="00605B70"/>
    <w:rsid w:val="00607000"/>
    <w:rsid w:val="00610B5F"/>
    <w:rsid w:val="006164A9"/>
    <w:rsid w:val="0061765C"/>
    <w:rsid w:val="006179EA"/>
    <w:rsid w:val="00625953"/>
    <w:rsid w:val="00625A6B"/>
    <w:rsid w:val="00625FAF"/>
    <w:rsid w:val="006261FF"/>
    <w:rsid w:val="00626534"/>
    <w:rsid w:val="00630ED4"/>
    <w:rsid w:val="00631A14"/>
    <w:rsid w:val="00636242"/>
    <w:rsid w:val="00636CCE"/>
    <w:rsid w:val="00636D7B"/>
    <w:rsid w:val="00637EE9"/>
    <w:rsid w:val="0064014E"/>
    <w:rsid w:val="00640AA0"/>
    <w:rsid w:val="00643ABF"/>
    <w:rsid w:val="00644D25"/>
    <w:rsid w:val="00646F50"/>
    <w:rsid w:val="00647B06"/>
    <w:rsid w:val="00650C7E"/>
    <w:rsid w:val="006531B1"/>
    <w:rsid w:val="006541A3"/>
    <w:rsid w:val="00655521"/>
    <w:rsid w:val="006555CC"/>
    <w:rsid w:val="00657E0A"/>
    <w:rsid w:val="00661178"/>
    <w:rsid w:val="006619BF"/>
    <w:rsid w:val="0066268E"/>
    <w:rsid w:val="00663239"/>
    <w:rsid w:val="006642FB"/>
    <w:rsid w:val="0066647B"/>
    <w:rsid w:val="00672A8E"/>
    <w:rsid w:val="006735A8"/>
    <w:rsid w:val="00674503"/>
    <w:rsid w:val="00674B8D"/>
    <w:rsid w:val="0067503D"/>
    <w:rsid w:val="00680F37"/>
    <w:rsid w:val="006828DD"/>
    <w:rsid w:val="00683306"/>
    <w:rsid w:val="0068392A"/>
    <w:rsid w:val="00685091"/>
    <w:rsid w:val="00686329"/>
    <w:rsid w:val="0068675B"/>
    <w:rsid w:val="0068677C"/>
    <w:rsid w:val="006921CE"/>
    <w:rsid w:val="00694B48"/>
    <w:rsid w:val="00695FD4"/>
    <w:rsid w:val="006A337C"/>
    <w:rsid w:val="006A45D6"/>
    <w:rsid w:val="006A4A40"/>
    <w:rsid w:val="006A5FAF"/>
    <w:rsid w:val="006B29C5"/>
    <w:rsid w:val="006B5906"/>
    <w:rsid w:val="006B6E33"/>
    <w:rsid w:val="006B7B80"/>
    <w:rsid w:val="006C14EA"/>
    <w:rsid w:val="006C2364"/>
    <w:rsid w:val="006C4EA7"/>
    <w:rsid w:val="006C55B5"/>
    <w:rsid w:val="006C5DEE"/>
    <w:rsid w:val="006C6EAB"/>
    <w:rsid w:val="006C798A"/>
    <w:rsid w:val="006D0F0E"/>
    <w:rsid w:val="006D2B2C"/>
    <w:rsid w:val="006D46BB"/>
    <w:rsid w:val="006D4DE9"/>
    <w:rsid w:val="006D54CF"/>
    <w:rsid w:val="006D7A8E"/>
    <w:rsid w:val="006E02CA"/>
    <w:rsid w:val="006E0D41"/>
    <w:rsid w:val="006E0EB9"/>
    <w:rsid w:val="006E0F97"/>
    <w:rsid w:val="006E1EE9"/>
    <w:rsid w:val="006E1F84"/>
    <w:rsid w:val="006E20CC"/>
    <w:rsid w:val="006E28BA"/>
    <w:rsid w:val="006E7A36"/>
    <w:rsid w:val="006F00B1"/>
    <w:rsid w:val="006F0EC9"/>
    <w:rsid w:val="006F63E4"/>
    <w:rsid w:val="006F6C7A"/>
    <w:rsid w:val="006F73C1"/>
    <w:rsid w:val="007020B4"/>
    <w:rsid w:val="00703330"/>
    <w:rsid w:val="00704C59"/>
    <w:rsid w:val="0071118E"/>
    <w:rsid w:val="0071275C"/>
    <w:rsid w:val="00712A8E"/>
    <w:rsid w:val="00712DAE"/>
    <w:rsid w:val="00712E39"/>
    <w:rsid w:val="00713934"/>
    <w:rsid w:val="00714643"/>
    <w:rsid w:val="00726544"/>
    <w:rsid w:val="00726CDE"/>
    <w:rsid w:val="007274C8"/>
    <w:rsid w:val="00730DC0"/>
    <w:rsid w:val="007311F2"/>
    <w:rsid w:val="00731D2F"/>
    <w:rsid w:val="00732388"/>
    <w:rsid w:val="00732BB3"/>
    <w:rsid w:val="00735169"/>
    <w:rsid w:val="0073532F"/>
    <w:rsid w:val="0074241B"/>
    <w:rsid w:val="00743B91"/>
    <w:rsid w:val="00743CC7"/>
    <w:rsid w:val="00745043"/>
    <w:rsid w:val="00745211"/>
    <w:rsid w:val="00745905"/>
    <w:rsid w:val="007509B0"/>
    <w:rsid w:val="00750A0B"/>
    <w:rsid w:val="00751F69"/>
    <w:rsid w:val="007544F6"/>
    <w:rsid w:val="00757227"/>
    <w:rsid w:val="00761FCD"/>
    <w:rsid w:val="00762111"/>
    <w:rsid w:val="00762B32"/>
    <w:rsid w:val="0076558A"/>
    <w:rsid w:val="007661EB"/>
    <w:rsid w:val="007663B2"/>
    <w:rsid w:val="007669A5"/>
    <w:rsid w:val="00766F27"/>
    <w:rsid w:val="00771240"/>
    <w:rsid w:val="007745DE"/>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3949"/>
    <w:rsid w:val="007A55A2"/>
    <w:rsid w:val="007A5769"/>
    <w:rsid w:val="007A6D22"/>
    <w:rsid w:val="007B02FC"/>
    <w:rsid w:val="007B364A"/>
    <w:rsid w:val="007B3CA9"/>
    <w:rsid w:val="007B4E2B"/>
    <w:rsid w:val="007B53E0"/>
    <w:rsid w:val="007B6AC9"/>
    <w:rsid w:val="007B6ED1"/>
    <w:rsid w:val="007C1A91"/>
    <w:rsid w:val="007C2F53"/>
    <w:rsid w:val="007C4AF6"/>
    <w:rsid w:val="007C4D5C"/>
    <w:rsid w:val="007C6085"/>
    <w:rsid w:val="007C71B5"/>
    <w:rsid w:val="007D25F9"/>
    <w:rsid w:val="007D5D63"/>
    <w:rsid w:val="007D617A"/>
    <w:rsid w:val="007D61E0"/>
    <w:rsid w:val="007E1A6B"/>
    <w:rsid w:val="007E2B45"/>
    <w:rsid w:val="007E4256"/>
    <w:rsid w:val="007E4EE1"/>
    <w:rsid w:val="007E554B"/>
    <w:rsid w:val="007E5CD4"/>
    <w:rsid w:val="007E6FF6"/>
    <w:rsid w:val="007F128C"/>
    <w:rsid w:val="007F2814"/>
    <w:rsid w:val="007F4D2C"/>
    <w:rsid w:val="007F7CB8"/>
    <w:rsid w:val="008013DA"/>
    <w:rsid w:val="00803CDF"/>
    <w:rsid w:val="00807838"/>
    <w:rsid w:val="00807A30"/>
    <w:rsid w:val="0081056D"/>
    <w:rsid w:val="00812477"/>
    <w:rsid w:val="0081337F"/>
    <w:rsid w:val="00813B58"/>
    <w:rsid w:val="008144EA"/>
    <w:rsid w:val="00816C07"/>
    <w:rsid w:val="00822CEB"/>
    <w:rsid w:val="008260AA"/>
    <w:rsid w:val="008273C9"/>
    <w:rsid w:val="00827696"/>
    <w:rsid w:val="00827C11"/>
    <w:rsid w:val="00830D5E"/>
    <w:rsid w:val="0083129F"/>
    <w:rsid w:val="008313F5"/>
    <w:rsid w:val="00833922"/>
    <w:rsid w:val="00833E28"/>
    <w:rsid w:val="008350CB"/>
    <w:rsid w:val="008355FB"/>
    <w:rsid w:val="00840C07"/>
    <w:rsid w:val="00840C5E"/>
    <w:rsid w:val="008411BA"/>
    <w:rsid w:val="00841D1F"/>
    <w:rsid w:val="00843079"/>
    <w:rsid w:val="00845847"/>
    <w:rsid w:val="00846DF0"/>
    <w:rsid w:val="008472BA"/>
    <w:rsid w:val="00847FBC"/>
    <w:rsid w:val="0085130D"/>
    <w:rsid w:val="00856485"/>
    <w:rsid w:val="0086001E"/>
    <w:rsid w:val="00860FCA"/>
    <w:rsid w:val="00861781"/>
    <w:rsid w:val="00862720"/>
    <w:rsid w:val="00865616"/>
    <w:rsid w:val="008675AF"/>
    <w:rsid w:val="00872A01"/>
    <w:rsid w:val="008737A2"/>
    <w:rsid w:val="008737BA"/>
    <w:rsid w:val="00873A93"/>
    <w:rsid w:val="00873C38"/>
    <w:rsid w:val="00874BFF"/>
    <w:rsid w:val="00874CF4"/>
    <w:rsid w:val="00876767"/>
    <w:rsid w:val="008769A1"/>
    <w:rsid w:val="00877DB5"/>
    <w:rsid w:val="00882376"/>
    <w:rsid w:val="008827AC"/>
    <w:rsid w:val="008866ED"/>
    <w:rsid w:val="00887271"/>
    <w:rsid w:val="0089138A"/>
    <w:rsid w:val="0089166F"/>
    <w:rsid w:val="00892A71"/>
    <w:rsid w:val="0089304B"/>
    <w:rsid w:val="00894787"/>
    <w:rsid w:val="00895000"/>
    <w:rsid w:val="008964CC"/>
    <w:rsid w:val="008974F4"/>
    <w:rsid w:val="008976D1"/>
    <w:rsid w:val="008A0CC1"/>
    <w:rsid w:val="008A25E9"/>
    <w:rsid w:val="008A5229"/>
    <w:rsid w:val="008A65A1"/>
    <w:rsid w:val="008A66BD"/>
    <w:rsid w:val="008A6FEF"/>
    <w:rsid w:val="008A70AE"/>
    <w:rsid w:val="008B0B3E"/>
    <w:rsid w:val="008B1A38"/>
    <w:rsid w:val="008B24BF"/>
    <w:rsid w:val="008B398E"/>
    <w:rsid w:val="008B684C"/>
    <w:rsid w:val="008B6AA7"/>
    <w:rsid w:val="008B7C80"/>
    <w:rsid w:val="008C0157"/>
    <w:rsid w:val="008C1E1F"/>
    <w:rsid w:val="008C2546"/>
    <w:rsid w:val="008C2C44"/>
    <w:rsid w:val="008C6AA2"/>
    <w:rsid w:val="008D0789"/>
    <w:rsid w:val="008D236E"/>
    <w:rsid w:val="008D4078"/>
    <w:rsid w:val="008D5B45"/>
    <w:rsid w:val="008D5DEE"/>
    <w:rsid w:val="008D6AE1"/>
    <w:rsid w:val="008E0D97"/>
    <w:rsid w:val="008E1C82"/>
    <w:rsid w:val="008E2D72"/>
    <w:rsid w:val="008E3112"/>
    <w:rsid w:val="008E405A"/>
    <w:rsid w:val="008E5031"/>
    <w:rsid w:val="008F32E8"/>
    <w:rsid w:val="008F65F2"/>
    <w:rsid w:val="00900D4E"/>
    <w:rsid w:val="00901BC1"/>
    <w:rsid w:val="00901E5D"/>
    <w:rsid w:val="00905E3A"/>
    <w:rsid w:val="009067DA"/>
    <w:rsid w:val="00911E05"/>
    <w:rsid w:val="00911EFA"/>
    <w:rsid w:val="00913F42"/>
    <w:rsid w:val="0091606F"/>
    <w:rsid w:val="009169C4"/>
    <w:rsid w:val="00916E49"/>
    <w:rsid w:val="009218D8"/>
    <w:rsid w:val="009238F2"/>
    <w:rsid w:val="00923A3D"/>
    <w:rsid w:val="00924122"/>
    <w:rsid w:val="00925F54"/>
    <w:rsid w:val="00930DF1"/>
    <w:rsid w:val="00931D47"/>
    <w:rsid w:val="00942176"/>
    <w:rsid w:val="009421D9"/>
    <w:rsid w:val="00946536"/>
    <w:rsid w:val="00946E39"/>
    <w:rsid w:val="009471F6"/>
    <w:rsid w:val="00947D2A"/>
    <w:rsid w:val="00952F1C"/>
    <w:rsid w:val="00954C13"/>
    <w:rsid w:val="009554C0"/>
    <w:rsid w:val="00955D34"/>
    <w:rsid w:val="009561E2"/>
    <w:rsid w:val="0095729B"/>
    <w:rsid w:val="00962433"/>
    <w:rsid w:val="00962662"/>
    <w:rsid w:val="00962C3F"/>
    <w:rsid w:val="00963188"/>
    <w:rsid w:val="0096515D"/>
    <w:rsid w:val="00965AE7"/>
    <w:rsid w:val="00965DF1"/>
    <w:rsid w:val="00965EC6"/>
    <w:rsid w:val="00970C79"/>
    <w:rsid w:val="00972BB3"/>
    <w:rsid w:val="009733AB"/>
    <w:rsid w:val="009741FD"/>
    <w:rsid w:val="00974BFE"/>
    <w:rsid w:val="00974F89"/>
    <w:rsid w:val="00977119"/>
    <w:rsid w:val="009801C6"/>
    <w:rsid w:val="00982580"/>
    <w:rsid w:val="009825A0"/>
    <w:rsid w:val="0098317F"/>
    <w:rsid w:val="00983F09"/>
    <w:rsid w:val="009877D9"/>
    <w:rsid w:val="0099045B"/>
    <w:rsid w:val="00995035"/>
    <w:rsid w:val="009A0340"/>
    <w:rsid w:val="009A0B33"/>
    <w:rsid w:val="009A432F"/>
    <w:rsid w:val="009A55AA"/>
    <w:rsid w:val="009A702F"/>
    <w:rsid w:val="009B0242"/>
    <w:rsid w:val="009B02DE"/>
    <w:rsid w:val="009B15B5"/>
    <w:rsid w:val="009B15BF"/>
    <w:rsid w:val="009C18D9"/>
    <w:rsid w:val="009C1F0E"/>
    <w:rsid w:val="009C255E"/>
    <w:rsid w:val="009D10F9"/>
    <w:rsid w:val="009D1C4F"/>
    <w:rsid w:val="009D3964"/>
    <w:rsid w:val="009D5A62"/>
    <w:rsid w:val="009D5A91"/>
    <w:rsid w:val="009E0E57"/>
    <w:rsid w:val="009E0F19"/>
    <w:rsid w:val="009E2BA6"/>
    <w:rsid w:val="009F0065"/>
    <w:rsid w:val="009F215C"/>
    <w:rsid w:val="009F29FB"/>
    <w:rsid w:val="009F4770"/>
    <w:rsid w:val="009F4D41"/>
    <w:rsid w:val="009F58CE"/>
    <w:rsid w:val="009F7D20"/>
    <w:rsid w:val="00A04F7C"/>
    <w:rsid w:val="00A060C9"/>
    <w:rsid w:val="00A1036A"/>
    <w:rsid w:val="00A114CC"/>
    <w:rsid w:val="00A115A8"/>
    <w:rsid w:val="00A12B75"/>
    <w:rsid w:val="00A15425"/>
    <w:rsid w:val="00A159B3"/>
    <w:rsid w:val="00A16BB1"/>
    <w:rsid w:val="00A17E2E"/>
    <w:rsid w:val="00A23F35"/>
    <w:rsid w:val="00A352F0"/>
    <w:rsid w:val="00A359DD"/>
    <w:rsid w:val="00A36981"/>
    <w:rsid w:val="00A37531"/>
    <w:rsid w:val="00A41AD1"/>
    <w:rsid w:val="00A41EE3"/>
    <w:rsid w:val="00A4270D"/>
    <w:rsid w:val="00A44D28"/>
    <w:rsid w:val="00A4552C"/>
    <w:rsid w:val="00A46487"/>
    <w:rsid w:val="00A46B8C"/>
    <w:rsid w:val="00A476D3"/>
    <w:rsid w:val="00A515FB"/>
    <w:rsid w:val="00A53ED8"/>
    <w:rsid w:val="00A54684"/>
    <w:rsid w:val="00A56BF2"/>
    <w:rsid w:val="00A6081E"/>
    <w:rsid w:val="00A61D1D"/>
    <w:rsid w:val="00A65ABB"/>
    <w:rsid w:val="00A70040"/>
    <w:rsid w:val="00A70217"/>
    <w:rsid w:val="00A7036F"/>
    <w:rsid w:val="00A71667"/>
    <w:rsid w:val="00A743EF"/>
    <w:rsid w:val="00A749FB"/>
    <w:rsid w:val="00A74D52"/>
    <w:rsid w:val="00A759D2"/>
    <w:rsid w:val="00A805B9"/>
    <w:rsid w:val="00A83C03"/>
    <w:rsid w:val="00A83FDE"/>
    <w:rsid w:val="00A85AAF"/>
    <w:rsid w:val="00A86020"/>
    <w:rsid w:val="00A8693B"/>
    <w:rsid w:val="00A873F3"/>
    <w:rsid w:val="00A92006"/>
    <w:rsid w:val="00A92238"/>
    <w:rsid w:val="00A931CA"/>
    <w:rsid w:val="00A93DEE"/>
    <w:rsid w:val="00A94FB4"/>
    <w:rsid w:val="00A95A78"/>
    <w:rsid w:val="00AA0569"/>
    <w:rsid w:val="00AA073E"/>
    <w:rsid w:val="00AA1820"/>
    <w:rsid w:val="00AA1C0B"/>
    <w:rsid w:val="00AA49C0"/>
    <w:rsid w:val="00AA6C32"/>
    <w:rsid w:val="00AA6D8F"/>
    <w:rsid w:val="00AA7986"/>
    <w:rsid w:val="00AB15F1"/>
    <w:rsid w:val="00AB23BE"/>
    <w:rsid w:val="00AB26E1"/>
    <w:rsid w:val="00AB2AD9"/>
    <w:rsid w:val="00AB3B6D"/>
    <w:rsid w:val="00AB6C52"/>
    <w:rsid w:val="00AB6DD8"/>
    <w:rsid w:val="00AC01B9"/>
    <w:rsid w:val="00AC3802"/>
    <w:rsid w:val="00AC4F3B"/>
    <w:rsid w:val="00AC51CA"/>
    <w:rsid w:val="00AC6CB3"/>
    <w:rsid w:val="00AC6E8F"/>
    <w:rsid w:val="00AC7B27"/>
    <w:rsid w:val="00AD1997"/>
    <w:rsid w:val="00AD1A83"/>
    <w:rsid w:val="00AD499A"/>
    <w:rsid w:val="00AD7FCE"/>
    <w:rsid w:val="00AE2D24"/>
    <w:rsid w:val="00AE2F3C"/>
    <w:rsid w:val="00AE44E0"/>
    <w:rsid w:val="00AE4E4E"/>
    <w:rsid w:val="00AE5E11"/>
    <w:rsid w:val="00AE5F60"/>
    <w:rsid w:val="00AE6879"/>
    <w:rsid w:val="00AE74A2"/>
    <w:rsid w:val="00AE79CA"/>
    <w:rsid w:val="00AF0EB1"/>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5823"/>
    <w:rsid w:val="00B15ADC"/>
    <w:rsid w:val="00B1695A"/>
    <w:rsid w:val="00B17422"/>
    <w:rsid w:val="00B23EB7"/>
    <w:rsid w:val="00B269F7"/>
    <w:rsid w:val="00B27306"/>
    <w:rsid w:val="00B329F4"/>
    <w:rsid w:val="00B40062"/>
    <w:rsid w:val="00B40718"/>
    <w:rsid w:val="00B411A8"/>
    <w:rsid w:val="00B438E6"/>
    <w:rsid w:val="00B4391E"/>
    <w:rsid w:val="00B4503B"/>
    <w:rsid w:val="00B450F2"/>
    <w:rsid w:val="00B52070"/>
    <w:rsid w:val="00B52B7C"/>
    <w:rsid w:val="00B533ED"/>
    <w:rsid w:val="00B563C7"/>
    <w:rsid w:val="00B613B0"/>
    <w:rsid w:val="00B64E0D"/>
    <w:rsid w:val="00B656C0"/>
    <w:rsid w:val="00B67C11"/>
    <w:rsid w:val="00B7101D"/>
    <w:rsid w:val="00B71874"/>
    <w:rsid w:val="00B72388"/>
    <w:rsid w:val="00B73194"/>
    <w:rsid w:val="00B74B22"/>
    <w:rsid w:val="00B75BE7"/>
    <w:rsid w:val="00B75E80"/>
    <w:rsid w:val="00B768CF"/>
    <w:rsid w:val="00B76D53"/>
    <w:rsid w:val="00B77634"/>
    <w:rsid w:val="00B7785E"/>
    <w:rsid w:val="00B8148E"/>
    <w:rsid w:val="00B834FB"/>
    <w:rsid w:val="00B84227"/>
    <w:rsid w:val="00B84470"/>
    <w:rsid w:val="00B8505C"/>
    <w:rsid w:val="00B86EC0"/>
    <w:rsid w:val="00B875E8"/>
    <w:rsid w:val="00B87795"/>
    <w:rsid w:val="00B90144"/>
    <w:rsid w:val="00B92479"/>
    <w:rsid w:val="00B9315B"/>
    <w:rsid w:val="00B9367D"/>
    <w:rsid w:val="00B939BA"/>
    <w:rsid w:val="00B94DCB"/>
    <w:rsid w:val="00B972D6"/>
    <w:rsid w:val="00BA0139"/>
    <w:rsid w:val="00BA0B8C"/>
    <w:rsid w:val="00BA3101"/>
    <w:rsid w:val="00BA3366"/>
    <w:rsid w:val="00BA4D78"/>
    <w:rsid w:val="00BA5A45"/>
    <w:rsid w:val="00BA78D4"/>
    <w:rsid w:val="00BB2F81"/>
    <w:rsid w:val="00BB46B1"/>
    <w:rsid w:val="00BB57C2"/>
    <w:rsid w:val="00BB5FC3"/>
    <w:rsid w:val="00BB64B1"/>
    <w:rsid w:val="00BB6E92"/>
    <w:rsid w:val="00BC14D7"/>
    <w:rsid w:val="00BC395C"/>
    <w:rsid w:val="00BC4881"/>
    <w:rsid w:val="00BC4963"/>
    <w:rsid w:val="00BC5E4B"/>
    <w:rsid w:val="00BC6E7C"/>
    <w:rsid w:val="00BD13EC"/>
    <w:rsid w:val="00BD2F55"/>
    <w:rsid w:val="00BD5D12"/>
    <w:rsid w:val="00BD60CC"/>
    <w:rsid w:val="00BD76CD"/>
    <w:rsid w:val="00BE29CA"/>
    <w:rsid w:val="00BE75A6"/>
    <w:rsid w:val="00BF083E"/>
    <w:rsid w:val="00BF092E"/>
    <w:rsid w:val="00BF1113"/>
    <w:rsid w:val="00BF44FB"/>
    <w:rsid w:val="00BF6B6D"/>
    <w:rsid w:val="00BF6DEF"/>
    <w:rsid w:val="00BF7D79"/>
    <w:rsid w:val="00C00D0E"/>
    <w:rsid w:val="00C02422"/>
    <w:rsid w:val="00C04914"/>
    <w:rsid w:val="00C14CE6"/>
    <w:rsid w:val="00C14EFC"/>
    <w:rsid w:val="00C15112"/>
    <w:rsid w:val="00C16704"/>
    <w:rsid w:val="00C20CD5"/>
    <w:rsid w:val="00C231D3"/>
    <w:rsid w:val="00C2358C"/>
    <w:rsid w:val="00C23710"/>
    <w:rsid w:val="00C26BC6"/>
    <w:rsid w:val="00C26C3B"/>
    <w:rsid w:val="00C316D4"/>
    <w:rsid w:val="00C32077"/>
    <w:rsid w:val="00C33AB1"/>
    <w:rsid w:val="00C35F7D"/>
    <w:rsid w:val="00C36296"/>
    <w:rsid w:val="00C36E32"/>
    <w:rsid w:val="00C401FD"/>
    <w:rsid w:val="00C40398"/>
    <w:rsid w:val="00C42379"/>
    <w:rsid w:val="00C42BA1"/>
    <w:rsid w:val="00C438A4"/>
    <w:rsid w:val="00C45688"/>
    <w:rsid w:val="00C464C0"/>
    <w:rsid w:val="00C467B0"/>
    <w:rsid w:val="00C46B74"/>
    <w:rsid w:val="00C479D1"/>
    <w:rsid w:val="00C5042A"/>
    <w:rsid w:val="00C5210C"/>
    <w:rsid w:val="00C53A03"/>
    <w:rsid w:val="00C573DA"/>
    <w:rsid w:val="00C60DC5"/>
    <w:rsid w:val="00C60F80"/>
    <w:rsid w:val="00C645B1"/>
    <w:rsid w:val="00C64C0F"/>
    <w:rsid w:val="00C65956"/>
    <w:rsid w:val="00C660DA"/>
    <w:rsid w:val="00C66A4A"/>
    <w:rsid w:val="00C66D62"/>
    <w:rsid w:val="00C7262F"/>
    <w:rsid w:val="00C74E26"/>
    <w:rsid w:val="00C7683B"/>
    <w:rsid w:val="00C77E82"/>
    <w:rsid w:val="00C8135D"/>
    <w:rsid w:val="00C83275"/>
    <w:rsid w:val="00C84B66"/>
    <w:rsid w:val="00C84FE2"/>
    <w:rsid w:val="00C85A29"/>
    <w:rsid w:val="00C86180"/>
    <w:rsid w:val="00C86492"/>
    <w:rsid w:val="00C8742A"/>
    <w:rsid w:val="00C91611"/>
    <w:rsid w:val="00C91F93"/>
    <w:rsid w:val="00C9436D"/>
    <w:rsid w:val="00C94B85"/>
    <w:rsid w:val="00C955A3"/>
    <w:rsid w:val="00CA1C07"/>
    <w:rsid w:val="00CA267A"/>
    <w:rsid w:val="00CA33F1"/>
    <w:rsid w:val="00CA5BAC"/>
    <w:rsid w:val="00CA67B7"/>
    <w:rsid w:val="00CB2D14"/>
    <w:rsid w:val="00CB3368"/>
    <w:rsid w:val="00CB3B61"/>
    <w:rsid w:val="00CB3B6C"/>
    <w:rsid w:val="00CB6AE4"/>
    <w:rsid w:val="00CB7085"/>
    <w:rsid w:val="00CC0C5E"/>
    <w:rsid w:val="00CC0ECF"/>
    <w:rsid w:val="00CC2192"/>
    <w:rsid w:val="00CC349B"/>
    <w:rsid w:val="00CC44B7"/>
    <w:rsid w:val="00CD032B"/>
    <w:rsid w:val="00CD0792"/>
    <w:rsid w:val="00CD0FB3"/>
    <w:rsid w:val="00CD12E3"/>
    <w:rsid w:val="00CD2167"/>
    <w:rsid w:val="00CD3E0B"/>
    <w:rsid w:val="00CD3EEA"/>
    <w:rsid w:val="00CD5BE0"/>
    <w:rsid w:val="00CD7F46"/>
    <w:rsid w:val="00CE0501"/>
    <w:rsid w:val="00CE1177"/>
    <w:rsid w:val="00CE3C70"/>
    <w:rsid w:val="00CE5BBA"/>
    <w:rsid w:val="00CE6DE0"/>
    <w:rsid w:val="00CE7767"/>
    <w:rsid w:val="00CE79AF"/>
    <w:rsid w:val="00CF12D6"/>
    <w:rsid w:val="00CF22EA"/>
    <w:rsid w:val="00CF2893"/>
    <w:rsid w:val="00CF2CB8"/>
    <w:rsid w:val="00CF3866"/>
    <w:rsid w:val="00CF3FD3"/>
    <w:rsid w:val="00CF62C1"/>
    <w:rsid w:val="00D03FE4"/>
    <w:rsid w:val="00D0434D"/>
    <w:rsid w:val="00D0538C"/>
    <w:rsid w:val="00D05491"/>
    <w:rsid w:val="00D06556"/>
    <w:rsid w:val="00D06DCA"/>
    <w:rsid w:val="00D075E2"/>
    <w:rsid w:val="00D163F5"/>
    <w:rsid w:val="00D1680C"/>
    <w:rsid w:val="00D17FFE"/>
    <w:rsid w:val="00D263F1"/>
    <w:rsid w:val="00D275CF"/>
    <w:rsid w:val="00D27F89"/>
    <w:rsid w:val="00D301AB"/>
    <w:rsid w:val="00D313A3"/>
    <w:rsid w:val="00D32285"/>
    <w:rsid w:val="00D333A9"/>
    <w:rsid w:val="00D344E4"/>
    <w:rsid w:val="00D34505"/>
    <w:rsid w:val="00D36ECE"/>
    <w:rsid w:val="00D424CE"/>
    <w:rsid w:val="00D42C94"/>
    <w:rsid w:val="00D5212B"/>
    <w:rsid w:val="00D546D8"/>
    <w:rsid w:val="00D558C5"/>
    <w:rsid w:val="00D56804"/>
    <w:rsid w:val="00D568BE"/>
    <w:rsid w:val="00D57930"/>
    <w:rsid w:val="00D60C32"/>
    <w:rsid w:val="00D60D01"/>
    <w:rsid w:val="00D623A6"/>
    <w:rsid w:val="00D635DA"/>
    <w:rsid w:val="00D66019"/>
    <w:rsid w:val="00D67B52"/>
    <w:rsid w:val="00D71B45"/>
    <w:rsid w:val="00D7299F"/>
    <w:rsid w:val="00D75211"/>
    <w:rsid w:val="00D775AF"/>
    <w:rsid w:val="00D77E65"/>
    <w:rsid w:val="00D80371"/>
    <w:rsid w:val="00D80A4B"/>
    <w:rsid w:val="00D80FB9"/>
    <w:rsid w:val="00D83D28"/>
    <w:rsid w:val="00D84711"/>
    <w:rsid w:val="00D87971"/>
    <w:rsid w:val="00D87F2B"/>
    <w:rsid w:val="00D92059"/>
    <w:rsid w:val="00D94316"/>
    <w:rsid w:val="00D971CA"/>
    <w:rsid w:val="00D9752E"/>
    <w:rsid w:val="00D97A9D"/>
    <w:rsid w:val="00DA1501"/>
    <w:rsid w:val="00DA4475"/>
    <w:rsid w:val="00DB5F37"/>
    <w:rsid w:val="00DB7037"/>
    <w:rsid w:val="00DC0AEB"/>
    <w:rsid w:val="00DC1A1F"/>
    <w:rsid w:val="00DC24CB"/>
    <w:rsid w:val="00DC2882"/>
    <w:rsid w:val="00DC2C5B"/>
    <w:rsid w:val="00DC3E37"/>
    <w:rsid w:val="00DC4C61"/>
    <w:rsid w:val="00DC6B19"/>
    <w:rsid w:val="00DD14DC"/>
    <w:rsid w:val="00DD1630"/>
    <w:rsid w:val="00DD220B"/>
    <w:rsid w:val="00DD47E0"/>
    <w:rsid w:val="00DD7B10"/>
    <w:rsid w:val="00DE0648"/>
    <w:rsid w:val="00DE3E8D"/>
    <w:rsid w:val="00DE476F"/>
    <w:rsid w:val="00DE663A"/>
    <w:rsid w:val="00DE7EF4"/>
    <w:rsid w:val="00DF1F2B"/>
    <w:rsid w:val="00DF20EF"/>
    <w:rsid w:val="00DF26C5"/>
    <w:rsid w:val="00DF538A"/>
    <w:rsid w:val="00DF59FF"/>
    <w:rsid w:val="00DF6C19"/>
    <w:rsid w:val="00E01ECA"/>
    <w:rsid w:val="00E01ED8"/>
    <w:rsid w:val="00E026D2"/>
    <w:rsid w:val="00E03157"/>
    <w:rsid w:val="00E03361"/>
    <w:rsid w:val="00E049FB"/>
    <w:rsid w:val="00E05F2A"/>
    <w:rsid w:val="00E06082"/>
    <w:rsid w:val="00E064FC"/>
    <w:rsid w:val="00E07423"/>
    <w:rsid w:val="00E1193F"/>
    <w:rsid w:val="00E11B95"/>
    <w:rsid w:val="00E11F7A"/>
    <w:rsid w:val="00E12A02"/>
    <w:rsid w:val="00E12DEC"/>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672E0"/>
    <w:rsid w:val="00E70F6E"/>
    <w:rsid w:val="00E730FD"/>
    <w:rsid w:val="00E730FE"/>
    <w:rsid w:val="00E748C7"/>
    <w:rsid w:val="00E7609B"/>
    <w:rsid w:val="00E7732D"/>
    <w:rsid w:val="00E819FF"/>
    <w:rsid w:val="00E81FFA"/>
    <w:rsid w:val="00E82042"/>
    <w:rsid w:val="00E84920"/>
    <w:rsid w:val="00E85AC7"/>
    <w:rsid w:val="00E863AF"/>
    <w:rsid w:val="00E86B55"/>
    <w:rsid w:val="00E90451"/>
    <w:rsid w:val="00E9107A"/>
    <w:rsid w:val="00E92BB2"/>
    <w:rsid w:val="00E94062"/>
    <w:rsid w:val="00E95032"/>
    <w:rsid w:val="00E95034"/>
    <w:rsid w:val="00E95717"/>
    <w:rsid w:val="00E957DF"/>
    <w:rsid w:val="00EA04A3"/>
    <w:rsid w:val="00EA0CF3"/>
    <w:rsid w:val="00EA0F69"/>
    <w:rsid w:val="00EA26D6"/>
    <w:rsid w:val="00EA28C3"/>
    <w:rsid w:val="00EA524A"/>
    <w:rsid w:val="00EA5A07"/>
    <w:rsid w:val="00EA73C1"/>
    <w:rsid w:val="00EB01B1"/>
    <w:rsid w:val="00EB0562"/>
    <w:rsid w:val="00EB2162"/>
    <w:rsid w:val="00EB3C5A"/>
    <w:rsid w:val="00EB54F6"/>
    <w:rsid w:val="00EB7E5B"/>
    <w:rsid w:val="00EB7EBE"/>
    <w:rsid w:val="00EC0F55"/>
    <w:rsid w:val="00EC134A"/>
    <w:rsid w:val="00EC181F"/>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E7478"/>
    <w:rsid w:val="00EF3285"/>
    <w:rsid w:val="00EF4B64"/>
    <w:rsid w:val="00EF7114"/>
    <w:rsid w:val="00EF7533"/>
    <w:rsid w:val="00EF7A4E"/>
    <w:rsid w:val="00F00947"/>
    <w:rsid w:val="00F015B7"/>
    <w:rsid w:val="00F05261"/>
    <w:rsid w:val="00F05BCC"/>
    <w:rsid w:val="00F0625A"/>
    <w:rsid w:val="00F06C1B"/>
    <w:rsid w:val="00F073F8"/>
    <w:rsid w:val="00F10812"/>
    <w:rsid w:val="00F15A11"/>
    <w:rsid w:val="00F16055"/>
    <w:rsid w:val="00F17333"/>
    <w:rsid w:val="00F17D02"/>
    <w:rsid w:val="00F17E57"/>
    <w:rsid w:val="00F20704"/>
    <w:rsid w:val="00F2435A"/>
    <w:rsid w:val="00F251D8"/>
    <w:rsid w:val="00F261A8"/>
    <w:rsid w:val="00F339B9"/>
    <w:rsid w:val="00F3488F"/>
    <w:rsid w:val="00F34B35"/>
    <w:rsid w:val="00F352A5"/>
    <w:rsid w:val="00F3590A"/>
    <w:rsid w:val="00F36D7D"/>
    <w:rsid w:val="00F37734"/>
    <w:rsid w:val="00F40134"/>
    <w:rsid w:val="00F43CD1"/>
    <w:rsid w:val="00F450A9"/>
    <w:rsid w:val="00F50376"/>
    <w:rsid w:val="00F51625"/>
    <w:rsid w:val="00F52ACE"/>
    <w:rsid w:val="00F53F66"/>
    <w:rsid w:val="00F54E55"/>
    <w:rsid w:val="00F56F53"/>
    <w:rsid w:val="00F5709B"/>
    <w:rsid w:val="00F65D66"/>
    <w:rsid w:val="00F66066"/>
    <w:rsid w:val="00F7232C"/>
    <w:rsid w:val="00F74106"/>
    <w:rsid w:val="00F74816"/>
    <w:rsid w:val="00F763E7"/>
    <w:rsid w:val="00F83241"/>
    <w:rsid w:val="00F83472"/>
    <w:rsid w:val="00F8651E"/>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2BD9"/>
    <w:rsid w:val="00FC6C0B"/>
    <w:rsid w:val="00FD0B54"/>
    <w:rsid w:val="00FD0FB1"/>
    <w:rsid w:val="00FD5688"/>
    <w:rsid w:val="00FD6534"/>
    <w:rsid w:val="00FD714E"/>
    <w:rsid w:val="00FE0066"/>
    <w:rsid w:val="00FE0FF7"/>
    <w:rsid w:val="00FE11B1"/>
    <w:rsid w:val="00FE1A0A"/>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227"/>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qFormat/>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table" w:customStyle="1" w:styleId="1-31">
    <w:name w:val="グリッド (表) 1 淡色 - アクセント 31"/>
    <w:basedOn w:val="TableNormal"/>
    <w:uiPriority w:val="46"/>
    <w:qFormat/>
    <w:rsid w:val="00594AEC"/>
    <w:rPr>
      <w:rFonts w:ascii="CG Times (WN)" w:eastAsia="SimSun" w:hAnsi="CG Times (WN)" w:cs="Times New Roman"/>
      <w:sz w:val="20"/>
      <w:szCs w:val="20"/>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FZchn">
    <w:name w:val="TF Zchn"/>
    <w:link w:val="TF"/>
    <w:qFormat/>
    <w:rsid w:val="006E1F84"/>
    <w:rPr>
      <w:rFonts w:ascii="Arial" w:eastAsia="SimSun" w:hAnsi="Arial" w:cs="Times New Roman"/>
      <w:b/>
      <w:sz w:val="20"/>
      <w:szCs w:val="20"/>
      <w:lang w:val="en-GB" w:eastAsia="en-US"/>
    </w:rPr>
  </w:style>
  <w:style w:type="paragraph" w:customStyle="1" w:styleId="Doc-text2">
    <w:name w:val="Doc-text2"/>
    <w:basedOn w:val="Normal"/>
    <w:link w:val="Doc-text2Char"/>
    <w:qFormat/>
    <w:rsid w:val="005C343C"/>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5C343C"/>
    <w:rPr>
      <w:rFonts w:ascii="Arial" w:eastAsia="MS Mincho" w:hAnsi="Arial" w:cs="Times New Roman"/>
      <w:sz w:val="20"/>
      <w:lang w:eastAsia="en-GB"/>
    </w:rPr>
  </w:style>
  <w:style w:type="paragraph" w:customStyle="1" w:styleId="Agreement">
    <w:name w:val="Agreement"/>
    <w:basedOn w:val="Normal"/>
    <w:next w:val="Doc-text2"/>
    <w:uiPriority w:val="99"/>
    <w:qFormat/>
    <w:rsid w:val="005C343C"/>
    <w:pPr>
      <w:numPr>
        <w:numId w:val="46"/>
      </w:numPr>
      <w:spacing w:before="60"/>
    </w:pPr>
    <w:rPr>
      <w:rFonts w:ascii="Arial" w:eastAsia="MS Mincho" w:hAnsi="Arial"/>
      <w:b/>
      <w:sz w:val="20"/>
      <w:lang w:eastAsia="en-GB"/>
    </w:rPr>
  </w:style>
  <w:style w:type="paragraph" w:customStyle="1" w:styleId="3GPPNormalText">
    <w:name w:val="3GPP Normal Text"/>
    <w:basedOn w:val="BodyText"/>
    <w:link w:val="3GPPNormalTextChar"/>
    <w:qFormat/>
    <w:rsid w:val="005933E6"/>
    <w:pPr>
      <w:overflowPunct/>
      <w:autoSpaceDE/>
      <w:autoSpaceDN/>
      <w:adjustRightInd/>
      <w:spacing w:before="0" w:beforeAutospacing="0"/>
      <w:ind w:left="0" w:firstLine="0"/>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5933E6"/>
    <w:rPr>
      <w:rFonts w:ascii="Times New Roman" w:eastAsia="MS Mincho" w:hAnsi="Times New Roman" w:cs="Times New Roman"/>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32897554">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2682</Words>
  <Characters>15290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cp:revision>
  <cp:lastPrinted>2022-01-10T18:33:00Z</cp:lastPrinted>
  <dcterms:created xsi:type="dcterms:W3CDTF">2023-11-03T18:14:00Z</dcterms:created>
  <dcterms:modified xsi:type="dcterms:W3CDTF">2023-11-03T18:18:00Z</dcterms:modified>
</cp:coreProperties>
</file>